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9B9C" w14:textId="77777777" w:rsidR="00463798" w:rsidRPr="00463798" w:rsidRDefault="005371EA" w:rsidP="0046379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63798">
        <w:rPr>
          <w:rFonts w:ascii="Arial" w:hAnsi="Arial" w:cs="Arial"/>
          <w:sz w:val="24"/>
          <w:szCs w:val="24"/>
        </w:rPr>
        <w:t xml:space="preserve">Приложение </w:t>
      </w:r>
    </w:p>
    <w:p w14:paraId="530AFF4D" w14:textId="77777777" w:rsidR="00463798" w:rsidRPr="00463798" w:rsidRDefault="005371EA" w:rsidP="0046379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63798">
        <w:rPr>
          <w:rFonts w:ascii="Arial" w:hAnsi="Arial" w:cs="Arial"/>
          <w:sz w:val="24"/>
          <w:szCs w:val="24"/>
        </w:rPr>
        <w:t xml:space="preserve">к Постановлению </w:t>
      </w:r>
    </w:p>
    <w:p w14:paraId="1227A1A9" w14:textId="67F110A0" w:rsidR="00894FD8" w:rsidRDefault="005371EA" w:rsidP="0046379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63798">
        <w:rPr>
          <w:rFonts w:ascii="Arial" w:hAnsi="Arial" w:cs="Arial"/>
          <w:sz w:val="24"/>
          <w:szCs w:val="24"/>
        </w:rPr>
        <w:t>городской Администрации</w:t>
      </w:r>
    </w:p>
    <w:p w14:paraId="354373C3" w14:textId="77777777" w:rsidR="00D03B98" w:rsidRPr="00463798" w:rsidRDefault="00D03B98" w:rsidP="0046379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9420CD9" w14:textId="2D5CDA09" w:rsidR="005371EA" w:rsidRPr="00463798" w:rsidRDefault="00463798" w:rsidP="00D03B9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371EA" w:rsidRPr="00463798">
        <w:rPr>
          <w:rFonts w:ascii="Arial" w:hAnsi="Arial" w:cs="Arial"/>
          <w:sz w:val="24"/>
          <w:szCs w:val="24"/>
        </w:rPr>
        <w:t>т «_</w:t>
      </w:r>
      <w:r w:rsidR="00C901FC">
        <w:rPr>
          <w:rFonts w:ascii="Arial" w:hAnsi="Arial" w:cs="Arial"/>
          <w:sz w:val="24"/>
          <w:szCs w:val="24"/>
        </w:rPr>
        <w:t>30</w:t>
      </w:r>
      <w:r w:rsidR="005371EA" w:rsidRPr="00463798">
        <w:rPr>
          <w:rFonts w:ascii="Arial" w:hAnsi="Arial" w:cs="Arial"/>
          <w:sz w:val="24"/>
          <w:szCs w:val="24"/>
        </w:rPr>
        <w:t>_»</w:t>
      </w:r>
      <w:r w:rsidR="00D03B98">
        <w:rPr>
          <w:rFonts w:ascii="Arial" w:hAnsi="Arial" w:cs="Arial"/>
          <w:sz w:val="24"/>
          <w:szCs w:val="24"/>
        </w:rPr>
        <w:t>_</w:t>
      </w:r>
      <w:r w:rsidR="00C901FC">
        <w:rPr>
          <w:rFonts w:ascii="Arial" w:hAnsi="Arial" w:cs="Arial"/>
          <w:sz w:val="24"/>
          <w:szCs w:val="24"/>
        </w:rPr>
        <w:t>01</w:t>
      </w:r>
      <w:r w:rsidR="00D03B98">
        <w:rPr>
          <w:rFonts w:ascii="Arial" w:hAnsi="Arial" w:cs="Arial"/>
          <w:sz w:val="24"/>
          <w:szCs w:val="24"/>
        </w:rPr>
        <w:t xml:space="preserve">__2020 </w:t>
      </w:r>
      <w:r w:rsidR="005371EA" w:rsidRPr="00463798">
        <w:rPr>
          <w:rFonts w:ascii="Arial" w:hAnsi="Arial" w:cs="Arial"/>
          <w:sz w:val="24"/>
          <w:szCs w:val="24"/>
        </w:rPr>
        <w:t xml:space="preserve"> №_</w:t>
      </w:r>
      <w:r w:rsidR="00C901FC">
        <w:rPr>
          <w:rFonts w:ascii="Arial" w:hAnsi="Arial" w:cs="Arial"/>
          <w:sz w:val="24"/>
          <w:szCs w:val="24"/>
        </w:rPr>
        <w:t>69</w:t>
      </w:r>
      <w:bookmarkStart w:id="0" w:name="_GoBack"/>
      <w:bookmarkEnd w:id="0"/>
      <w:r w:rsidR="005371EA" w:rsidRPr="00463798">
        <w:rPr>
          <w:rFonts w:ascii="Arial" w:hAnsi="Arial" w:cs="Arial"/>
          <w:sz w:val="24"/>
          <w:szCs w:val="24"/>
        </w:rPr>
        <w:t>_</w:t>
      </w:r>
    </w:p>
    <w:p w14:paraId="3DFBD2FB" w14:textId="77777777" w:rsidR="00463798" w:rsidRDefault="00463798" w:rsidP="00463798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0D9B796" w14:textId="77777777" w:rsidR="00463798" w:rsidRDefault="00463798" w:rsidP="00463798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EF4C730" w14:textId="043585AC" w:rsidR="00F24739" w:rsidRDefault="00F24739" w:rsidP="00F24739">
      <w:pPr>
        <w:pStyle w:val="a3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100C3">
        <w:rPr>
          <w:rFonts w:ascii="Arial" w:hAnsi="Arial" w:cs="Arial"/>
          <w:b/>
          <w:sz w:val="24"/>
          <w:szCs w:val="24"/>
        </w:rPr>
        <w:t>равила</w:t>
      </w:r>
      <w:r w:rsidR="00463798">
        <w:rPr>
          <w:rFonts w:ascii="Arial" w:hAnsi="Arial" w:cs="Arial"/>
          <w:b/>
          <w:sz w:val="24"/>
          <w:szCs w:val="24"/>
        </w:rPr>
        <w:t xml:space="preserve"> установки и эксплуатации </w:t>
      </w:r>
      <w:r w:rsidR="00402F3B">
        <w:rPr>
          <w:rFonts w:ascii="Arial" w:hAnsi="Arial" w:cs="Arial"/>
          <w:b/>
          <w:sz w:val="24"/>
          <w:szCs w:val="24"/>
        </w:rPr>
        <w:t xml:space="preserve">информационных конструкций </w:t>
      </w:r>
    </w:p>
    <w:p w14:paraId="3B64A526" w14:textId="6861188F" w:rsidR="00463798" w:rsidRPr="00F24739" w:rsidRDefault="00463798" w:rsidP="00F24739">
      <w:pPr>
        <w:pStyle w:val="a3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F24739">
        <w:rPr>
          <w:rFonts w:ascii="Arial" w:hAnsi="Arial" w:cs="Arial"/>
          <w:b/>
          <w:sz w:val="24"/>
          <w:szCs w:val="24"/>
        </w:rPr>
        <w:t>на территории МО «Город Мирный»</w:t>
      </w:r>
    </w:p>
    <w:p w14:paraId="787D837A" w14:textId="77777777" w:rsidR="00463798" w:rsidRDefault="00463798" w:rsidP="00463798">
      <w:pPr>
        <w:pStyle w:val="a3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157181C6" w14:textId="79B180B9" w:rsidR="00894FD8" w:rsidRPr="005371EA" w:rsidRDefault="00894FD8" w:rsidP="0046379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EA">
        <w:rPr>
          <w:rFonts w:ascii="Arial" w:hAnsi="Arial" w:cs="Arial"/>
          <w:b/>
          <w:sz w:val="24"/>
          <w:szCs w:val="24"/>
        </w:rPr>
        <w:t>Общие положения</w:t>
      </w:r>
    </w:p>
    <w:p w14:paraId="3E8C574E" w14:textId="77777777" w:rsidR="00894FD8" w:rsidRPr="005371EA" w:rsidRDefault="00894FD8" w:rsidP="004637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8DF4147" w14:textId="5F95FBD3" w:rsidR="00894FD8" w:rsidRPr="00D97C80" w:rsidRDefault="0094752F" w:rsidP="00947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24739" w:rsidRPr="0094752F">
        <w:rPr>
          <w:rFonts w:ascii="Arial" w:hAnsi="Arial" w:cs="Arial"/>
          <w:sz w:val="24"/>
          <w:szCs w:val="24"/>
        </w:rPr>
        <w:t>Настоящ</w:t>
      </w:r>
      <w:r w:rsidR="00A100C3" w:rsidRPr="0094752F">
        <w:rPr>
          <w:rFonts w:ascii="Arial" w:hAnsi="Arial" w:cs="Arial"/>
          <w:sz w:val="24"/>
          <w:szCs w:val="24"/>
        </w:rPr>
        <w:t>ие</w:t>
      </w:r>
      <w:r w:rsidR="00280B7F" w:rsidRPr="0094752F">
        <w:rPr>
          <w:rFonts w:ascii="Arial" w:hAnsi="Arial" w:cs="Arial"/>
          <w:sz w:val="24"/>
          <w:szCs w:val="24"/>
        </w:rPr>
        <w:t xml:space="preserve"> </w:t>
      </w:r>
      <w:r w:rsidR="00A100C3" w:rsidRPr="0094752F">
        <w:rPr>
          <w:rFonts w:ascii="Arial" w:hAnsi="Arial" w:cs="Arial"/>
          <w:sz w:val="24"/>
          <w:szCs w:val="24"/>
        </w:rPr>
        <w:t xml:space="preserve">Правила установки и эксплуатации </w:t>
      </w:r>
      <w:r w:rsidR="00031A68">
        <w:rPr>
          <w:rFonts w:ascii="Arial" w:hAnsi="Arial" w:cs="Arial"/>
          <w:sz w:val="24"/>
          <w:szCs w:val="24"/>
        </w:rPr>
        <w:t xml:space="preserve">информационных конструкций </w:t>
      </w:r>
      <w:r w:rsidR="00A100C3" w:rsidRPr="0094752F">
        <w:rPr>
          <w:rFonts w:ascii="Arial" w:hAnsi="Arial" w:cs="Arial"/>
          <w:sz w:val="24"/>
          <w:szCs w:val="24"/>
        </w:rPr>
        <w:t xml:space="preserve">на территории МО «Город Мирный» </w:t>
      </w:r>
      <w:r w:rsidR="00894FD8" w:rsidRPr="0094752F">
        <w:rPr>
          <w:rFonts w:ascii="Arial" w:hAnsi="Arial" w:cs="Arial"/>
          <w:sz w:val="24"/>
          <w:szCs w:val="24"/>
        </w:rPr>
        <w:t xml:space="preserve">(далее - Правила) </w:t>
      </w:r>
      <w:r w:rsidR="00534DB2">
        <w:rPr>
          <w:rFonts w:ascii="Arial" w:hAnsi="Arial" w:cs="Arial"/>
          <w:sz w:val="24"/>
          <w:szCs w:val="24"/>
        </w:rPr>
        <w:t xml:space="preserve">разработаны на основании Правил благоустройства и санитарного содержания территорий МО «Город Мирный», </w:t>
      </w:r>
      <w:r w:rsidR="00894FD8" w:rsidRPr="0094752F">
        <w:rPr>
          <w:rFonts w:ascii="Arial" w:hAnsi="Arial" w:cs="Arial"/>
          <w:sz w:val="24"/>
          <w:szCs w:val="24"/>
        </w:rPr>
        <w:t xml:space="preserve">определяют виды </w:t>
      </w:r>
      <w:r w:rsidR="00D03B98" w:rsidRPr="0094752F">
        <w:rPr>
          <w:rFonts w:ascii="Arial" w:hAnsi="Arial" w:cs="Arial"/>
          <w:sz w:val="24"/>
          <w:szCs w:val="24"/>
        </w:rPr>
        <w:t xml:space="preserve">размещаемых средств наружной информации, устанавливают требования к ним, к их размещению и содержанию. </w:t>
      </w:r>
      <w:r w:rsidR="00D97C80" w:rsidRPr="00D97C80">
        <w:rPr>
          <w:rFonts w:ascii="Arial" w:hAnsi="Arial" w:cs="Arial"/>
          <w:sz w:val="24"/>
          <w:szCs w:val="24"/>
        </w:rPr>
        <w:t>К настоящим Правилам прилагае</w:t>
      </w:r>
      <w:r w:rsidR="00894FD8" w:rsidRPr="00D97C80">
        <w:rPr>
          <w:rFonts w:ascii="Arial" w:hAnsi="Arial" w:cs="Arial"/>
          <w:sz w:val="24"/>
          <w:szCs w:val="24"/>
        </w:rPr>
        <w:t xml:space="preserve">тся </w:t>
      </w:r>
      <w:r w:rsidR="00D97C80" w:rsidRPr="00D97C80">
        <w:rPr>
          <w:rFonts w:ascii="Arial" w:hAnsi="Arial" w:cs="Arial"/>
          <w:sz w:val="24"/>
          <w:szCs w:val="24"/>
        </w:rPr>
        <w:t xml:space="preserve">графическое приложение. </w:t>
      </w:r>
    </w:p>
    <w:p w14:paraId="3DAD18B9" w14:textId="6C180D7D" w:rsidR="005D488E" w:rsidRPr="0094752F" w:rsidRDefault="0094752F" w:rsidP="00947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94FD8" w:rsidRPr="0094752F">
        <w:rPr>
          <w:rFonts w:ascii="Arial" w:hAnsi="Arial" w:cs="Arial"/>
          <w:sz w:val="24"/>
          <w:szCs w:val="24"/>
        </w:rPr>
        <w:t>На</w:t>
      </w:r>
      <w:r w:rsidR="005D488E" w:rsidRPr="0094752F">
        <w:rPr>
          <w:rFonts w:ascii="Arial" w:hAnsi="Arial" w:cs="Arial"/>
          <w:sz w:val="24"/>
          <w:szCs w:val="24"/>
        </w:rPr>
        <w:t xml:space="preserve">стоящие Правила разработаны в целях формирования благоприятной архитектурной и информационной среды, сохранения и развития сложившегося градостроительного облика, упорядочения мест для установки и эксплуатации </w:t>
      </w:r>
      <w:r w:rsidR="002203A2">
        <w:rPr>
          <w:rFonts w:ascii="Arial" w:hAnsi="Arial" w:cs="Arial"/>
          <w:sz w:val="24"/>
          <w:szCs w:val="24"/>
        </w:rPr>
        <w:t xml:space="preserve">средств </w:t>
      </w:r>
      <w:r w:rsidR="005D488E" w:rsidRPr="0094752F">
        <w:rPr>
          <w:rFonts w:ascii="Arial" w:hAnsi="Arial" w:cs="Arial"/>
          <w:sz w:val="24"/>
          <w:szCs w:val="24"/>
        </w:rPr>
        <w:t>информационного оформления городских объектов, избавления от «визуального мусора».</w:t>
      </w:r>
    </w:p>
    <w:p w14:paraId="5B7D853F" w14:textId="796DA96F" w:rsidR="00EB6A0A" w:rsidRDefault="0094752F" w:rsidP="00EB6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5D488E" w:rsidRPr="0094752F">
        <w:rPr>
          <w:rFonts w:ascii="Arial" w:hAnsi="Arial" w:cs="Arial"/>
          <w:sz w:val="24"/>
          <w:szCs w:val="24"/>
        </w:rPr>
        <w:t xml:space="preserve">Соблюдение настоящих Правил обязательно для всех физических и юридических лиц независимо от формы собственности и ведомственной принадлежности, а также индивидуальных предпринимателей, осуществляющих свою деятельность на территории МО «Город Мирный». </w:t>
      </w:r>
    </w:p>
    <w:p w14:paraId="7210E1B9" w14:textId="39E48CF6" w:rsidR="00534DB2" w:rsidRPr="0094752F" w:rsidRDefault="00534DB2" w:rsidP="00EB6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Нарушение требований правил благоустройства территорий по содержанию информационных конструкций влечет административную ответственность согласно ст. 6.23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Кодекса Республики Саха (Якутия) об административных правонарушениях.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86FD3E" w14:textId="07D94507" w:rsidR="0094752F" w:rsidRPr="0094752F" w:rsidRDefault="0094752F" w:rsidP="00947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94752F">
        <w:rPr>
          <w:rFonts w:ascii="Arial" w:hAnsi="Arial" w:cs="Arial"/>
          <w:sz w:val="24"/>
          <w:szCs w:val="24"/>
        </w:rPr>
        <w:t>Настоящие Правила не распространяются на информационные надписи и обозначения на объектах культурного наследия (памятниках истории и культуры) народов Российской Федерации, правила установки и содержания которых, а также требования к составу проектов их установки и содержания утверждены  Постановлением Правительства РФ от 10.09.2019 № 1178</w:t>
      </w:r>
      <w:r w:rsidR="00E6419B">
        <w:rPr>
          <w:rFonts w:ascii="Arial" w:hAnsi="Arial" w:cs="Arial"/>
          <w:sz w:val="24"/>
          <w:szCs w:val="24"/>
        </w:rPr>
        <w:t>.</w:t>
      </w:r>
      <w:r w:rsidRPr="0094752F">
        <w:rPr>
          <w:rFonts w:ascii="Arial" w:hAnsi="Arial" w:cs="Arial"/>
          <w:sz w:val="24"/>
          <w:szCs w:val="24"/>
        </w:rPr>
        <w:t xml:space="preserve"> </w:t>
      </w:r>
    </w:p>
    <w:p w14:paraId="529CFB8F" w14:textId="77777777" w:rsidR="00E558CC" w:rsidRPr="00E558CC" w:rsidRDefault="00E558CC" w:rsidP="000E77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95968C" w14:textId="77777777" w:rsidR="000E7745" w:rsidRDefault="00894FD8" w:rsidP="00D8544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E7745">
        <w:rPr>
          <w:rFonts w:ascii="Arial" w:hAnsi="Arial" w:cs="Arial"/>
          <w:b/>
          <w:sz w:val="24"/>
          <w:szCs w:val="24"/>
        </w:rPr>
        <w:t>Основные определения</w:t>
      </w:r>
      <w:r w:rsidR="00AE0819" w:rsidRPr="000E7745">
        <w:rPr>
          <w:rFonts w:ascii="Arial" w:hAnsi="Arial" w:cs="Arial"/>
          <w:b/>
          <w:sz w:val="24"/>
          <w:szCs w:val="24"/>
        </w:rPr>
        <w:t xml:space="preserve"> и </w:t>
      </w:r>
      <w:r w:rsidR="00636B2A" w:rsidRPr="000E7745">
        <w:rPr>
          <w:rFonts w:ascii="Arial" w:hAnsi="Arial" w:cs="Arial"/>
          <w:b/>
          <w:sz w:val="24"/>
          <w:szCs w:val="24"/>
        </w:rPr>
        <w:t xml:space="preserve">общие </w:t>
      </w:r>
      <w:r w:rsidR="00AE0819" w:rsidRPr="000E7745">
        <w:rPr>
          <w:rFonts w:ascii="Arial" w:hAnsi="Arial" w:cs="Arial"/>
          <w:b/>
          <w:sz w:val="24"/>
          <w:szCs w:val="24"/>
        </w:rPr>
        <w:t>требования</w:t>
      </w:r>
      <w:r w:rsidR="00636B2A" w:rsidRPr="000E7745">
        <w:rPr>
          <w:rFonts w:ascii="Arial" w:hAnsi="Arial" w:cs="Arial"/>
          <w:b/>
          <w:sz w:val="24"/>
          <w:szCs w:val="24"/>
        </w:rPr>
        <w:t xml:space="preserve">  </w:t>
      </w:r>
    </w:p>
    <w:p w14:paraId="6110B954" w14:textId="71BD4FEC" w:rsidR="00894FD8" w:rsidRPr="000E7745" w:rsidRDefault="00636B2A" w:rsidP="000E7745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E774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14:paraId="6A6AEC1A" w14:textId="4E4BFF65" w:rsidR="00072577" w:rsidRPr="00AF3348" w:rsidRDefault="00526368" w:rsidP="0044075E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Информационные конструкции - с</w:t>
      </w:r>
      <w:r w:rsidR="00072577" w:rsidRPr="00AF3348">
        <w:rPr>
          <w:rStyle w:val="blk"/>
          <w:rFonts w:ascii="Arial" w:hAnsi="Arial" w:cs="Arial"/>
          <w:sz w:val="24"/>
          <w:szCs w:val="24"/>
        </w:rPr>
        <w:t>редства наружной информации</w:t>
      </w:r>
      <w:r w:rsidR="00B03546">
        <w:rPr>
          <w:rStyle w:val="blk"/>
          <w:rFonts w:ascii="Arial" w:hAnsi="Arial" w:cs="Arial"/>
          <w:sz w:val="24"/>
          <w:szCs w:val="24"/>
        </w:rPr>
        <w:t xml:space="preserve">, </w:t>
      </w:r>
      <w:r>
        <w:rPr>
          <w:rStyle w:val="blk"/>
          <w:rFonts w:ascii="Arial" w:hAnsi="Arial" w:cs="Arial"/>
          <w:sz w:val="24"/>
          <w:szCs w:val="24"/>
        </w:rPr>
        <w:t xml:space="preserve">относящиеся к объектам благоустройства и </w:t>
      </w:r>
      <w:r w:rsidR="00EB6A0A">
        <w:rPr>
          <w:rStyle w:val="blk"/>
          <w:rFonts w:ascii="Arial" w:hAnsi="Arial" w:cs="Arial"/>
          <w:sz w:val="24"/>
          <w:szCs w:val="24"/>
        </w:rPr>
        <w:t>не явля</w:t>
      </w:r>
      <w:r>
        <w:rPr>
          <w:rStyle w:val="blk"/>
          <w:rFonts w:ascii="Arial" w:hAnsi="Arial" w:cs="Arial"/>
          <w:sz w:val="24"/>
          <w:szCs w:val="24"/>
        </w:rPr>
        <w:t xml:space="preserve">ющиеся рекламными конструкциями, которые подразделяются на стационарные и временные </w:t>
      </w:r>
      <w:r w:rsidR="003A3296">
        <w:rPr>
          <w:rStyle w:val="blk"/>
          <w:rFonts w:ascii="Arial" w:hAnsi="Arial" w:cs="Arial"/>
          <w:sz w:val="24"/>
          <w:szCs w:val="24"/>
        </w:rPr>
        <w:t xml:space="preserve"> и</w:t>
      </w:r>
      <w:r>
        <w:rPr>
          <w:rStyle w:val="blk"/>
          <w:rFonts w:ascii="Arial" w:hAnsi="Arial" w:cs="Arial"/>
          <w:sz w:val="24"/>
          <w:szCs w:val="24"/>
        </w:rPr>
        <w:t>нформационные конструкции</w:t>
      </w:r>
      <w:r w:rsidR="003A3296">
        <w:rPr>
          <w:rStyle w:val="blk"/>
          <w:rFonts w:ascii="Arial" w:hAnsi="Arial" w:cs="Arial"/>
          <w:sz w:val="24"/>
          <w:szCs w:val="24"/>
        </w:rPr>
        <w:t xml:space="preserve">. </w:t>
      </w:r>
      <w:r>
        <w:rPr>
          <w:rStyle w:val="blk"/>
          <w:rFonts w:ascii="Arial" w:hAnsi="Arial" w:cs="Arial"/>
          <w:sz w:val="24"/>
          <w:szCs w:val="24"/>
        </w:rPr>
        <w:t xml:space="preserve"> </w:t>
      </w:r>
    </w:p>
    <w:p w14:paraId="1BB28FE3" w14:textId="579FBD14" w:rsidR="00AF3348" w:rsidRPr="00AF3348" w:rsidRDefault="0044075E" w:rsidP="00E120D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С</w:t>
      </w:r>
      <w:r w:rsidR="00072577" w:rsidRPr="00AF3348">
        <w:rPr>
          <w:rStyle w:val="blk"/>
          <w:rFonts w:ascii="Arial" w:hAnsi="Arial" w:cs="Arial"/>
          <w:sz w:val="24"/>
          <w:szCs w:val="24"/>
        </w:rPr>
        <w:t>тационарные информационные конструкции</w:t>
      </w:r>
      <w:r w:rsidR="00AF3348" w:rsidRPr="00AF3348">
        <w:rPr>
          <w:rStyle w:val="blk"/>
          <w:rFonts w:ascii="Arial" w:hAnsi="Arial" w:cs="Arial"/>
          <w:sz w:val="24"/>
          <w:szCs w:val="24"/>
        </w:rPr>
        <w:t>:</w:t>
      </w:r>
    </w:p>
    <w:p w14:paraId="5E186A12" w14:textId="79E96943" w:rsidR="00AF3348" w:rsidRDefault="00AF3348" w:rsidP="00E120D8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="00072577" w:rsidRPr="00AF3348">
        <w:rPr>
          <w:rStyle w:val="blk"/>
          <w:rFonts w:ascii="Arial" w:hAnsi="Arial" w:cs="Arial"/>
          <w:sz w:val="24"/>
          <w:szCs w:val="24"/>
        </w:rPr>
        <w:t>указатели наименований элементов планировочной структуры</w:t>
      </w:r>
      <w:r>
        <w:rPr>
          <w:rStyle w:val="blk"/>
          <w:rFonts w:ascii="Arial" w:hAnsi="Arial" w:cs="Arial"/>
          <w:sz w:val="24"/>
          <w:szCs w:val="24"/>
        </w:rPr>
        <w:t>,</w:t>
      </w:r>
      <w:r w:rsidR="00072577" w:rsidRPr="00AF3348">
        <w:rPr>
          <w:rStyle w:val="blk"/>
          <w:rFonts w:ascii="Arial" w:hAnsi="Arial" w:cs="Arial"/>
          <w:sz w:val="24"/>
          <w:szCs w:val="24"/>
        </w:rPr>
        <w:t xml:space="preserve"> объектов </w:t>
      </w:r>
      <w:r w:rsidRPr="00AF3348">
        <w:rPr>
          <w:rStyle w:val="blk"/>
          <w:rFonts w:ascii="Arial" w:hAnsi="Arial" w:cs="Arial"/>
          <w:sz w:val="24"/>
          <w:szCs w:val="24"/>
        </w:rPr>
        <w:t xml:space="preserve">улично-дорожной сети </w:t>
      </w:r>
      <w:r>
        <w:rPr>
          <w:rStyle w:val="blk"/>
          <w:rFonts w:ascii="Arial" w:hAnsi="Arial" w:cs="Arial"/>
          <w:sz w:val="24"/>
          <w:szCs w:val="24"/>
        </w:rPr>
        <w:t xml:space="preserve">и иных территорий общего пользования </w:t>
      </w:r>
      <w:r w:rsidRPr="00AF3348">
        <w:rPr>
          <w:rStyle w:val="blk"/>
          <w:rFonts w:ascii="Arial" w:hAnsi="Arial" w:cs="Arial"/>
          <w:sz w:val="24"/>
          <w:szCs w:val="24"/>
        </w:rPr>
        <w:t>г. Мирного;</w:t>
      </w:r>
    </w:p>
    <w:p w14:paraId="662F9A7F" w14:textId="4B46E55C" w:rsidR="00E120D8" w:rsidRPr="00AF3348" w:rsidRDefault="00E120D8" w:rsidP="00E120D8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указатели картографической информации;</w:t>
      </w:r>
    </w:p>
    <w:p w14:paraId="235E4672" w14:textId="77777777" w:rsidR="00AF3348" w:rsidRDefault="00AF3348" w:rsidP="00E120D8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="00072577" w:rsidRPr="00AF3348">
        <w:rPr>
          <w:rStyle w:val="blk"/>
          <w:rFonts w:ascii="Arial" w:hAnsi="Arial" w:cs="Arial"/>
          <w:sz w:val="24"/>
          <w:szCs w:val="24"/>
        </w:rPr>
        <w:t>адресные</w:t>
      </w:r>
      <w:r>
        <w:rPr>
          <w:rStyle w:val="blk"/>
          <w:rFonts w:ascii="Arial" w:hAnsi="Arial" w:cs="Arial"/>
          <w:sz w:val="24"/>
          <w:szCs w:val="24"/>
        </w:rPr>
        <w:t xml:space="preserve"> указатели;</w:t>
      </w:r>
    </w:p>
    <w:p w14:paraId="447C45F4" w14:textId="77777777" w:rsidR="0044075E" w:rsidRDefault="00AF3348" w:rsidP="00E120D8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указатели государственных и муниципальных органов, учрежден</w:t>
      </w:r>
      <w:r w:rsidR="0044075E">
        <w:rPr>
          <w:rStyle w:val="blk"/>
          <w:rFonts w:ascii="Arial" w:hAnsi="Arial" w:cs="Arial"/>
          <w:sz w:val="24"/>
          <w:szCs w:val="24"/>
        </w:rPr>
        <w:t>ческие доски;</w:t>
      </w:r>
    </w:p>
    <w:p w14:paraId="053CDDE5" w14:textId="75FF5B71" w:rsidR="00E120D8" w:rsidRDefault="00AF3348" w:rsidP="00E120D8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вывески</w:t>
      </w:r>
      <w:r w:rsidR="0094119E">
        <w:rPr>
          <w:rStyle w:val="blk"/>
          <w:rFonts w:ascii="Arial" w:hAnsi="Arial" w:cs="Arial"/>
          <w:sz w:val="24"/>
          <w:szCs w:val="24"/>
        </w:rPr>
        <w:t xml:space="preserve"> </w:t>
      </w:r>
      <w:r w:rsidR="0094119E" w:rsidRPr="0094119E">
        <w:rPr>
          <w:rStyle w:val="blk"/>
          <w:rFonts w:ascii="Arial" w:hAnsi="Arial" w:cs="Arial"/>
          <w:sz w:val="24"/>
          <w:szCs w:val="24"/>
        </w:rPr>
        <w:t xml:space="preserve">и иные технические средства размещения информации о фирменном наименовании </w:t>
      </w:r>
      <w:r w:rsidR="00E120D8">
        <w:rPr>
          <w:rStyle w:val="blk"/>
          <w:rFonts w:ascii="Arial" w:hAnsi="Arial" w:cs="Arial"/>
          <w:sz w:val="24"/>
          <w:szCs w:val="24"/>
        </w:rPr>
        <w:t xml:space="preserve">(коммерческом обозначении) </w:t>
      </w:r>
      <w:r w:rsidR="0094119E">
        <w:rPr>
          <w:rStyle w:val="blk"/>
          <w:rFonts w:ascii="Arial" w:hAnsi="Arial" w:cs="Arial"/>
          <w:sz w:val="24"/>
          <w:szCs w:val="24"/>
        </w:rPr>
        <w:t xml:space="preserve">и профиле деятельности </w:t>
      </w:r>
      <w:r w:rsidR="0094119E" w:rsidRPr="0094119E">
        <w:rPr>
          <w:rStyle w:val="blk"/>
          <w:rFonts w:ascii="Arial" w:hAnsi="Arial" w:cs="Arial"/>
          <w:sz w:val="24"/>
          <w:szCs w:val="24"/>
        </w:rPr>
        <w:lastRenderedPageBreak/>
        <w:t>организации, месте ее нахождения и режиме работы, а также информации, обязательной к размещению в силу закона или в силу делового оборота и не являющейся рекламой;</w:t>
      </w:r>
      <w:r w:rsidR="0094119E">
        <w:rPr>
          <w:rStyle w:val="blk"/>
          <w:rFonts w:ascii="Arial" w:hAnsi="Arial" w:cs="Arial"/>
          <w:sz w:val="24"/>
          <w:szCs w:val="24"/>
        </w:rPr>
        <w:t xml:space="preserve"> </w:t>
      </w:r>
    </w:p>
    <w:p w14:paraId="05E0CEA4" w14:textId="685AD580" w:rsidR="0035768A" w:rsidRDefault="0094119E" w:rsidP="0035768A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="00072577" w:rsidRPr="00AF3348">
        <w:rPr>
          <w:rStyle w:val="blk"/>
          <w:rFonts w:ascii="Arial" w:hAnsi="Arial" w:cs="Arial"/>
          <w:sz w:val="24"/>
          <w:szCs w:val="24"/>
        </w:rPr>
        <w:t>информационные щиты</w:t>
      </w:r>
      <w:r w:rsidR="0035768A">
        <w:rPr>
          <w:rStyle w:val="blk"/>
          <w:rFonts w:ascii="Arial" w:hAnsi="Arial" w:cs="Arial"/>
          <w:sz w:val="24"/>
          <w:szCs w:val="24"/>
        </w:rPr>
        <w:t>, стелы</w:t>
      </w:r>
      <w:r w:rsidR="00072577" w:rsidRPr="00AF3348">
        <w:rPr>
          <w:rStyle w:val="blk"/>
          <w:rFonts w:ascii="Arial" w:hAnsi="Arial" w:cs="Arial"/>
          <w:sz w:val="24"/>
          <w:szCs w:val="24"/>
        </w:rPr>
        <w:t xml:space="preserve"> и стенды, </w:t>
      </w:r>
      <w:r w:rsidR="0035768A">
        <w:rPr>
          <w:rStyle w:val="blk"/>
          <w:rFonts w:ascii="Arial" w:hAnsi="Arial" w:cs="Arial"/>
          <w:sz w:val="24"/>
          <w:szCs w:val="24"/>
        </w:rPr>
        <w:t xml:space="preserve">в том числе </w:t>
      </w:r>
      <w:r>
        <w:rPr>
          <w:rStyle w:val="blk"/>
          <w:rFonts w:ascii="Arial" w:hAnsi="Arial" w:cs="Arial"/>
          <w:sz w:val="24"/>
          <w:szCs w:val="24"/>
        </w:rPr>
        <w:t>информационные табло (</w:t>
      </w:r>
      <w:r w:rsidR="00072577" w:rsidRPr="00AF3348">
        <w:rPr>
          <w:rStyle w:val="blk"/>
          <w:rFonts w:ascii="Arial" w:hAnsi="Arial" w:cs="Arial"/>
          <w:sz w:val="24"/>
          <w:szCs w:val="24"/>
        </w:rPr>
        <w:t>пилоны</w:t>
      </w:r>
      <w:r>
        <w:rPr>
          <w:rStyle w:val="blk"/>
          <w:rFonts w:ascii="Arial" w:hAnsi="Arial" w:cs="Arial"/>
          <w:sz w:val="24"/>
          <w:szCs w:val="24"/>
        </w:rPr>
        <w:t>)</w:t>
      </w:r>
      <w:r w:rsidR="00072577" w:rsidRPr="00AF3348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>с указанием наименований АЗС, видах оказываемых ими услуг, экологическом классе и стоимости реализуемого моторного топлива на террито</w:t>
      </w:r>
      <w:r w:rsidR="0035768A">
        <w:rPr>
          <w:rStyle w:val="blk"/>
          <w:rFonts w:ascii="Arial" w:hAnsi="Arial" w:cs="Arial"/>
          <w:sz w:val="24"/>
          <w:szCs w:val="24"/>
        </w:rPr>
        <w:t>рии АЗС и при приближении к ним.</w:t>
      </w:r>
    </w:p>
    <w:p w14:paraId="0B4D184B" w14:textId="383D6087" w:rsidR="00AF3348" w:rsidRDefault="00AF3348" w:rsidP="003166F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Временные информационные конструкции:</w:t>
      </w:r>
    </w:p>
    <w:p w14:paraId="606400F3" w14:textId="6B4323C2" w:rsidR="00E120D8" w:rsidRDefault="00E120D8" w:rsidP="003166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120D8">
        <w:rPr>
          <w:rStyle w:val="blk"/>
          <w:rFonts w:ascii="Arial" w:hAnsi="Arial" w:cs="Arial"/>
          <w:sz w:val="24"/>
          <w:szCs w:val="24"/>
        </w:rPr>
        <w:t xml:space="preserve">- </w:t>
      </w:r>
      <w:r w:rsidR="00170A72">
        <w:rPr>
          <w:rStyle w:val="blk"/>
          <w:rFonts w:ascii="Arial" w:hAnsi="Arial" w:cs="Arial"/>
          <w:sz w:val="24"/>
          <w:szCs w:val="24"/>
        </w:rPr>
        <w:t>информационные щиты и сетки на строительных площадках;</w:t>
      </w:r>
    </w:p>
    <w:p w14:paraId="5D64250F" w14:textId="2D5899A3" w:rsidR="003166FC" w:rsidRDefault="00E120D8" w:rsidP="003166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="000E6929">
        <w:rPr>
          <w:rStyle w:val="blk"/>
          <w:rFonts w:ascii="Arial" w:hAnsi="Arial" w:cs="Arial"/>
          <w:sz w:val="24"/>
          <w:szCs w:val="24"/>
        </w:rPr>
        <w:t xml:space="preserve">театральные афиши и киноафиши, </w:t>
      </w:r>
      <w:r>
        <w:rPr>
          <w:rStyle w:val="blk"/>
          <w:rFonts w:ascii="Arial" w:hAnsi="Arial" w:cs="Arial"/>
          <w:sz w:val="24"/>
          <w:szCs w:val="24"/>
        </w:rPr>
        <w:t>стенды и тумбы объектов культуры</w:t>
      </w:r>
      <w:r w:rsidR="00EF3F90">
        <w:rPr>
          <w:rStyle w:val="blk"/>
          <w:rFonts w:ascii="Arial" w:hAnsi="Arial" w:cs="Arial"/>
          <w:sz w:val="24"/>
          <w:szCs w:val="24"/>
        </w:rPr>
        <w:t xml:space="preserve"> со справочно-информационным</w:t>
      </w:r>
      <w:r w:rsidR="00EF3F90" w:rsidRPr="00EF3F90">
        <w:rPr>
          <w:rStyle w:val="blk"/>
          <w:rFonts w:ascii="Arial" w:hAnsi="Arial" w:cs="Arial"/>
          <w:sz w:val="24"/>
          <w:szCs w:val="24"/>
        </w:rPr>
        <w:t xml:space="preserve"> характер</w:t>
      </w:r>
      <w:r w:rsidR="00EF3F90">
        <w:rPr>
          <w:rStyle w:val="blk"/>
          <w:rFonts w:ascii="Arial" w:hAnsi="Arial" w:cs="Arial"/>
          <w:sz w:val="24"/>
          <w:szCs w:val="24"/>
        </w:rPr>
        <w:t>ом, имеющие</w:t>
      </w:r>
      <w:r w:rsidR="00EF3F90" w:rsidRPr="00EF3F90">
        <w:rPr>
          <w:rStyle w:val="blk"/>
          <w:rFonts w:ascii="Arial" w:hAnsi="Arial" w:cs="Arial"/>
          <w:sz w:val="24"/>
          <w:szCs w:val="24"/>
        </w:rPr>
        <w:t xml:space="preserve"> своей целью информирование граждан о пров</w:t>
      </w:r>
      <w:r w:rsidR="00120090">
        <w:rPr>
          <w:rStyle w:val="blk"/>
          <w:rFonts w:ascii="Arial" w:hAnsi="Arial" w:cs="Arial"/>
          <w:sz w:val="24"/>
          <w:szCs w:val="24"/>
        </w:rPr>
        <w:t>одимых</w:t>
      </w:r>
      <w:r w:rsidR="00EF3F90" w:rsidRPr="00EF3F90">
        <w:rPr>
          <w:rStyle w:val="blk"/>
          <w:rFonts w:ascii="Arial" w:hAnsi="Arial" w:cs="Arial"/>
          <w:sz w:val="24"/>
          <w:szCs w:val="24"/>
        </w:rPr>
        <w:t xml:space="preserve"> культурных мероприятиях</w:t>
      </w:r>
      <w:r w:rsidR="0035768A">
        <w:rPr>
          <w:rStyle w:val="blk"/>
          <w:rFonts w:ascii="Arial" w:hAnsi="Arial" w:cs="Arial"/>
          <w:sz w:val="24"/>
          <w:szCs w:val="24"/>
        </w:rPr>
        <w:t xml:space="preserve">, а также </w:t>
      </w:r>
      <w:r w:rsidR="00727AD7">
        <w:rPr>
          <w:rStyle w:val="blk"/>
          <w:rFonts w:ascii="Arial" w:hAnsi="Arial" w:cs="Arial"/>
          <w:sz w:val="24"/>
          <w:szCs w:val="24"/>
        </w:rPr>
        <w:t xml:space="preserve">специальные </w:t>
      </w:r>
      <w:r w:rsidR="0035768A">
        <w:rPr>
          <w:rStyle w:val="blk"/>
          <w:rFonts w:ascii="Arial" w:hAnsi="Arial" w:cs="Arial"/>
          <w:sz w:val="24"/>
          <w:szCs w:val="24"/>
        </w:rPr>
        <w:t xml:space="preserve">установки </w:t>
      </w:r>
      <w:r w:rsidR="00727AD7">
        <w:rPr>
          <w:rStyle w:val="blk"/>
          <w:rFonts w:ascii="Arial" w:hAnsi="Arial" w:cs="Arial"/>
          <w:sz w:val="24"/>
          <w:szCs w:val="24"/>
        </w:rPr>
        <w:t xml:space="preserve">(тумбы и доски) </w:t>
      </w:r>
      <w:r w:rsidR="0035768A">
        <w:rPr>
          <w:rStyle w:val="blk"/>
          <w:rFonts w:ascii="Arial" w:hAnsi="Arial" w:cs="Arial"/>
          <w:sz w:val="24"/>
          <w:szCs w:val="24"/>
        </w:rPr>
        <w:t>для объявлений;</w:t>
      </w:r>
    </w:p>
    <w:p w14:paraId="216044D2" w14:textId="6FDB34C5" w:rsidR="00E120D8" w:rsidRDefault="003166FC" w:rsidP="0026541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указатели маршрутов (схемы) движения и расписания горо</w:t>
      </w:r>
      <w:r w:rsidR="007B10C9">
        <w:rPr>
          <w:rStyle w:val="blk"/>
          <w:rFonts w:ascii="Arial" w:hAnsi="Arial" w:cs="Arial"/>
          <w:sz w:val="24"/>
          <w:szCs w:val="24"/>
        </w:rPr>
        <w:t>дского пассажирского транспорта</w:t>
      </w:r>
      <w:r w:rsidR="0035768A">
        <w:rPr>
          <w:rStyle w:val="blk"/>
          <w:rFonts w:ascii="Arial" w:hAnsi="Arial" w:cs="Arial"/>
          <w:sz w:val="24"/>
          <w:szCs w:val="24"/>
        </w:rPr>
        <w:t>;</w:t>
      </w:r>
    </w:p>
    <w:p w14:paraId="0208D117" w14:textId="79DD78E9" w:rsidR="0035768A" w:rsidRDefault="0035768A" w:rsidP="0026541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доски объявлений и афишные тумбы</w:t>
      </w:r>
      <w:r w:rsidR="00410196">
        <w:rPr>
          <w:rStyle w:val="blk"/>
          <w:rFonts w:ascii="Arial" w:hAnsi="Arial" w:cs="Arial"/>
          <w:sz w:val="24"/>
          <w:szCs w:val="24"/>
        </w:rPr>
        <w:t>.</w:t>
      </w:r>
    </w:p>
    <w:p w14:paraId="496D3270" w14:textId="493EEFCD" w:rsidR="004204A1" w:rsidRPr="008B1521" w:rsidRDefault="00E13EBD" w:rsidP="00E9177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B1521">
        <w:rPr>
          <w:rStyle w:val="blk"/>
          <w:rFonts w:ascii="Arial" w:hAnsi="Arial" w:cs="Arial"/>
          <w:sz w:val="24"/>
          <w:szCs w:val="24"/>
        </w:rPr>
        <w:t xml:space="preserve">На территории МО «Город Мирный» </w:t>
      </w:r>
      <w:r w:rsidR="00E91778">
        <w:rPr>
          <w:rStyle w:val="blk"/>
          <w:rFonts w:ascii="Arial" w:hAnsi="Arial" w:cs="Arial"/>
          <w:sz w:val="24"/>
          <w:szCs w:val="24"/>
        </w:rPr>
        <w:t>в части места</w:t>
      </w:r>
      <w:r w:rsidR="002209EB">
        <w:rPr>
          <w:rStyle w:val="blk"/>
          <w:rFonts w:ascii="Arial" w:hAnsi="Arial" w:cs="Arial"/>
          <w:sz w:val="24"/>
          <w:szCs w:val="24"/>
        </w:rPr>
        <w:t xml:space="preserve"> расположения </w:t>
      </w:r>
      <w:r w:rsidRPr="008B1521">
        <w:rPr>
          <w:rStyle w:val="blk"/>
          <w:rFonts w:ascii="Arial" w:hAnsi="Arial" w:cs="Arial"/>
          <w:sz w:val="24"/>
          <w:szCs w:val="24"/>
        </w:rPr>
        <w:t xml:space="preserve">допускаются следующие </w:t>
      </w:r>
      <w:r w:rsidR="004204A1" w:rsidRPr="008B1521">
        <w:rPr>
          <w:rStyle w:val="blk"/>
          <w:rFonts w:ascii="Arial" w:hAnsi="Arial" w:cs="Arial"/>
          <w:sz w:val="24"/>
          <w:szCs w:val="24"/>
        </w:rPr>
        <w:t>виды информационных конструкций:</w:t>
      </w:r>
    </w:p>
    <w:p w14:paraId="15043FDA" w14:textId="33BAAE25" w:rsidR="008B1521" w:rsidRDefault="008B1521" w:rsidP="00E91778">
      <w:pPr>
        <w:pStyle w:val="a3"/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н</w:t>
      </w:r>
      <w:r w:rsidRPr="008B1521">
        <w:rPr>
          <w:rStyle w:val="blk"/>
          <w:rFonts w:ascii="Arial" w:hAnsi="Arial" w:cs="Arial"/>
          <w:sz w:val="24"/>
          <w:szCs w:val="24"/>
        </w:rPr>
        <w:t xml:space="preserve">астенные </w:t>
      </w:r>
      <w:r>
        <w:rPr>
          <w:rStyle w:val="blk"/>
          <w:rFonts w:ascii="Arial" w:hAnsi="Arial" w:cs="Arial"/>
          <w:sz w:val="24"/>
          <w:szCs w:val="24"/>
        </w:rPr>
        <w:t>(фасадные) конструкции</w:t>
      </w:r>
      <w:r w:rsidRPr="008B1521">
        <w:rPr>
          <w:rStyle w:val="blk"/>
          <w:rFonts w:ascii="Arial" w:hAnsi="Arial" w:cs="Arial"/>
          <w:sz w:val="24"/>
          <w:szCs w:val="24"/>
        </w:rPr>
        <w:t>;</w:t>
      </w:r>
    </w:p>
    <w:p w14:paraId="1BB7A134" w14:textId="5B3B90AF" w:rsidR="008B1521" w:rsidRDefault="008B1521" w:rsidP="00E91778">
      <w:pPr>
        <w:pStyle w:val="a3"/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в</w:t>
      </w:r>
      <w:r w:rsidRPr="008B1521">
        <w:rPr>
          <w:rStyle w:val="blk"/>
          <w:rFonts w:ascii="Arial" w:hAnsi="Arial" w:cs="Arial"/>
          <w:sz w:val="24"/>
          <w:szCs w:val="24"/>
        </w:rPr>
        <w:t>итринные (оконные) конструкции</w:t>
      </w:r>
      <w:r>
        <w:rPr>
          <w:rStyle w:val="blk"/>
          <w:rFonts w:ascii="Arial" w:hAnsi="Arial" w:cs="Arial"/>
          <w:sz w:val="24"/>
          <w:szCs w:val="24"/>
        </w:rPr>
        <w:t>;</w:t>
      </w:r>
    </w:p>
    <w:p w14:paraId="6996DA24" w14:textId="0125DE30" w:rsidR="008B1521" w:rsidRPr="008B1521" w:rsidRDefault="008B1521" w:rsidP="00E91778">
      <w:pPr>
        <w:pStyle w:val="a3"/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к</w:t>
      </w:r>
      <w:r w:rsidRPr="008B1521">
        <w:rPr>
          <w:rStyle w:val="blk"/>
          <w:rFonts w:ascii="Arial" w:hAnsi="Arial" w:cs="Arial"/>
          <w:sz w:val="24"/>
          <w:szCs w:val="24"/>
        </w:rPr>
        <w:t>онсольные конструкции</w:t>
      </w:r>
      <w:r>
        <w:rPr>
          <w:rStyle w:val="blk"/>
          <w:rFonts w:ascii="Arial" w:hAnsi="Arial" w:cs="Arial"/>
          <w:sz w:val="24"/>
          <w:szCs w:val="24"/>
        </w:rPr>
        <w:t>;</w:t>
      </w:r>
    </w:p>
    <w:p w14:paraId="7D34C208" w14:textId="5FC108C3" w:rsidR="004204A1" w:rsidRPr="004204A1" w:rsidRDefault="008B1521" w:rsidP="00E91778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крышные конструкции</w:t>
      </w:r>
      <w:r w:rsidR="004204A1" w:rsidRPr="004204A1">
        <w:rPr>
          <w:rStyle w:val="blk"/>
          <w:rFonts w:ascii="Arial" w:hAnsi="Arial" w:cs="Arial"/>
          <w:sz w:val="24"/>
          <w:szCs w:val="24"/>
        </w:rPr>
        <w:t>;</w:t>
      </w:r>
    </w:p>
    <w:p w14:paraId="449479C3" w14:textId="62B4143D" w:rsidR="00265410" w:rsidRDefault="008B1521" w:rsidP="000C763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о</w:t>
      </w:r>
      <w:r w:rsidR="004204A1" w:rsidRPr="004204A1">
        <w:rPr>
          <w:rStyle w:val="blk"/>
          <w:rFonts w:ascii="Arial" w:hAnsi="Arial" w:cs="Arial"/>
          <w:sz w:val="24"/>
          <w:szCs w:val="24"/>
        </w:rPr>
        <w:t>тдельн</w:t>
      </w:r>
      <w:r>
        <w:rPr>
          <w:rStyle w:val="blk"/>
          <w:rFonts w:ascii="Arial" w:hAnsi="Arial" w:cs="Arial"/>
          <w:sz w:val="24"/>
          <w:szCs w:val="24"/>
        </w:rPr>
        <w:t>о стоящие конструкции</w:t>
      </w:r>
      <w:r w:rsidR="004204A1" w:rsidRPr="004204A1">
        <w:rPr>
          <w:rStyle w:val="blk"/>
          <w:rFonts w:ascii="Arial" w:hAnsi="Arial" w:cs="Arial"/>
          <w:sz w:val="24"/>
          <w:szCs w:val="24"/>
        </w:rPr>
        <w:t>.</w:t>
      </w:r>
    </w:p>
    <w:p w14:paraId="31794DB0" w14:textId="52BC2B45" w:rsidR="000C7630" w:rsidRDefault="000C7630" w:rsidP="000C763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2.5. Информационные конструкции </w:t>
      </w:r>
      <w:r w:rsidRPr="000C7630">
        <w:rPr>
          <w:rStyle w:val="blk"/>
          <w:rFonts w:ascii="Arial" w:hAnsi="Arial" w:cs="Arial"/>
          <w:sz w:val="24"/>
          <w:szCs w:val="24"/>
        </w:rPr>
        <w:t>могут состоять из следующих элементов:</w:t>
      </w:r>
    </w:p>
    <w:p w14:paraId="66E3597F" w14:textId="77777777" w:rsidR="000C7630" w:rsidRPr="000C7630" w:rsidRDefault="000C7630" w:rsidP="000C763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0C7630">
        <w:rPr>
          <w:rStyle w:val="blk"/>
          <w:rFonts w:ascii="Arial" w:hAnsi="Arial" w:cs="Arial"/>
          <w:sz w:val="24"/>
          <w:szCs w:val="24"/>
        </w:rPr>
        <w:t>- информационное поле (текстовая часть);</w:t>
      </w:r>
    </w:p>
    <w:p w14:paraId="17D4D66D" w14:textId="3AED5758" w:rsidR="000C7630" w:rsidRDefault="000C7630" w:rsidP="000C763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0C7630">
        <w:rPr>
          <w:rStyle w:val="blk"/>
          <w:rFonts w:ascii="Arial" w:hAnsi="Arial" w:cs="Arial"/>
          <w:sz w:val="24"/>
          <w:szCs w:val="24"/>
        </w:rPr>
        <w:t>- декоративно-художественные элементы.</w:t>
      </w:r>
    </w:p>
    <w:p w14:paraId="435A34CB" w14:textId="69DA408C" w:rsidR="008B50E7" w:rsidRDefault="008B50E7" w:rsidP="000C763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2.6.</w:t>
      </w:r>
      <w:r w:rsidR="00E82007">
        <w:rPr>
          <w:rStyle w:val="blk"/>
          <w:rFonts w:ascii="Arial" w:hAnsi="Arial" w:cs="Arial"/>
          <w:sz w:val="24"/>
          <w:szCs w:val="24"/>
        </w:rPr>
        <w:t xml:space="preserve"> </w:t>
      </w:r>
      <w:r w:rsidR="00AC5A9A" w:rsidRPr="00AC5A9A">
        <w:rPr>
          <w:rStyle w:val="blk"/>
          <w:rFonts w:ascii="Arial" w:hAnsi="Arial" w:cs="Arial"/>
          <w:sz w:val="24"/>
          <w:szCs w:val="24"/>
        </w:rPr>
        <w:t>Вывески — информационные конструкции в объемном или плоском исп</w:t>
      </w:r>
      <w:r w:rsidR="00AC5A9A">
        <w:rPr>
          <w:rStyle w:val="blk"/>
          <w:rFonts w:ascii="Arial" w:hAnsi="Arial" w:cs="Arial"/>
          <w:sz w:val="24"/>
          <w:szCs w:val="24"/>
        </w:rPr>
        <w:t xml:space="preserve">олнении, размещаемые на фасадах </w:t>
      </w:r>
      <w:r w:rsidR="00AC5A9A" w:rsidRPr="00AC5A9A">
        <w:rPr>
          <w:rStyle w:val="blk"/>
          <w:rFonts w:ascii="Arial" w:hAnsi="Arial" w:cs="Arial"/>
          <w:sz w:val="24"/>
          <w:szCs w:val="24"/>
        </w:rPr>
        <w:t>в месте фактического нахождения или осуществления деятельности организации или предприятия (индивидуального предпринимателя), находящихся внутри здания, строения, сооружения</w:t>
      </w:r>
      <w:r w:rsidR="00AC5A9A">
        <w:rPr>
          <w:rStyle w:val="blk"/>
          <w:rFonts w:ascii="Arial" w:hAnsi="Arial" w:cs="Arial"/>
          <w:sz w:val="24"/>
          <w:szCs w:val="24"/>
        </w:rPr>
        <w:t xml:space="preserve"> (далее – объекты)</w:t>
      </w:r>
      <w:r w:rsidR="00AC5A9A" w:rsidRPr="00AC5A9A">
        <w:rPr>
          <w:rStyle w:val="blk"/>
          <w:rFonts w:ascii="Arial" w:hAnsi="Arial" w:cs="Arial"/>
          <w:sz w:val="24"/>
          <w:szCs w:val="24"/>
        </w:rPr>
        <w:t>, как правило, рядом с входом.</w:t>
      </w:r>
    </w:p>
    <w:p w14:paraId="354B4F9B" w14:textId="1942386B" w:rsidR="0065604E" w:rsidRPr="0065604E" w:rsidRDefault="000C4D0A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2.7. </w:t>
      </w:r>
      <w:r w:rsidR="0065604E" w:rsidRPr="0065604E">
        <w:rPr>
          <w:rStyle w:val="blk"/>
          <w:rFonts w:ascii="Arial" w:hAnsi="Arial" w:cs="Arial"/>
          <w:sz w:val="24"/>
          <w:szCs w:val="24"/>
        </w:rPr>
        <w:t>Вывески содержат в себе сведения о профиле деятельности организации или индивидуал</w:t>
      </w:r>
      <w:r w:rsidR="007D70A6">
        <w:rPr>
          <w:rStyle w:val="blk"/>
          <w:rFonts w:ascii="Arial" w:hAnsi="Arial" w:cs="Arial"/>
          <w:sz w:val="24"/>
          <w:szCs w:val="24"/>
        </w:rPr>
        <w:t>ьного предпринимателя</w:t>
      </w:r>
      <w:r w:rsidR="0065604E" w:rsidRPr="0065604E">
        <w:rPr>
          <w:rStyle w:val="blk"/>
          <w:rFonts w:ascii="Arial" w:hAnsi="Arial" w:cs="Arial"/>
          <w:sz w:val="24"/>
          <w:szCs w:val="24"/>
        </w:rPr>
        <w:t xml:space="preserve">, виде реализуемых ими товаров, оказываемых услуг, наименовании (фирменное наименование, коммерческое обозначение, изображение товарного знака, знака обслуживания) месте нахождения, режиме работы, а также иную информацию, которая в соответствии с действующим законодательством Российской Федерации является обязательной к размещению.  </w:t>
      </w:r>
    </w:p>
    <w:p w14:paraId="2539ACDA" w14:textId="77777777" w:rsidR="0065604E" w:rsidRPr="0065604E" w:rsidRDefault="0065604E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65604E">
        <w:rPr>
          <w:rStyle w:val="blk"/>
          <w:rFonts w:ascii="Arial" w:hAnsi="Arial" w:cs="Arial"/>
          <w:sz w:val="24"/>
          <w:szCs w:val="24"/>
        </w:rPr>
        <w:t>Вывески не должны содержать сведений рекламного характера.</w:t>
      </w:r>
    </w:p>
    <w:p w14:paraId="30A8DBDF" w14:textId="77777777" w:rsidR="0065604E" w:rsidRPr="0065604E" w:rsidRDefault="0065604E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65604E">
        <w:rPr>
          <w:rStyle w:val="blk"/>
          <w:rFonts w:ascii="Arial" w:hAnsi="Arial" w:cs="Arial"/>
          <w:sz w:val="24"/>
          <w:szCs w:val="24"/>
        </w:rPr>
        <w:t>Вывески могут содержать следующую информацию:</w:t>
      </w:r>
    </w:p>
    <w:p w14:paraId="5907C816" w14:textId="77777777" w:rsidR="0065604E" w:rsidRPr="0065604E" w:rsidRDefault="0065604E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65604E">
        <w:rPr>
          <w:rStyle w:val="blk"/>
          <w:rFonts w:ascii="Arial" w:hAnsi="Arial" w:cs="Arial"/>
          <w:sz w:val="24"/>
          <w:szCs w:val="24"/>
        </w:rPr>
        <w:t>- название и логотип организации,  режим работы;</w:t>
      </w:r>
    </w:p>
    <w:p w14:paraId="1A93D82D" w14:textId="77777777" w:rsidR="0065604E" w:rsidRPr="0065604E" w:rsidRDefault="0065604E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65604E">
        <w:rPr>
          <w:rStyle w:val="blk"/>
          <w:rFonts w:ascii="Arial" w:hAnsi="Arial" w:cs="Arial"/>
          <w:sz w:val="24"/>
          <w:szCs w:val="24"/>
        </w:rPr>
        <w:t>-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предпринимателя;</w:t>
      </w:r>
    </w:p>
    <w:p w14:paraId="34D8E434" w14:textId="1002E930" w:rsidR="0065604E" w:rsidRPr="0065604E" w:rsidRDefault="0065604E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65604E">
        <w:rPr>
          <w:rStyle w:val="blk"/>
          <w:rFonts w:ascii="Arial" w:hAnsi="Arial" w:cs="Arial"/>
          <w:sz w:val="24"/>
          <w:szCs w:val="24"/>
        </w:rPr>
        <w:t>- профиль деятельности (например: аптека, кондитерская, ресторан</w:t>
      </w:r>
      <w:r w:rsidR="00E41EBA">
        <w:rPr>
          <w:rStyle w:val="blk"/>
          <w:rFonts w:ascii="Arial" w:hAnsi="Arial" w:cs="Arial"/>
          <w:sz w:val="24"/>
          <w:szCs w:val="24"/>
        </w:rPr>
        <w:t xml:space="preserve"> и т.п.</w:t>
      </w:r>
      <w:r w:rsidRPr="0065604E">
        <w:rPr>
          <w:rStyle w:val="blk"/>
          <w:rFonts w:ascii="Arial" w:hAnsi="Arial" w:cs="Arial"/>
          <w:sz w:val="24"/>
          <w:szCs w:val="24"/>
        </w:rPr>
        <w:t>) либо ассортимента реализуемых товаров и услуг (хлеб, продукты, мебель, вино, соки</w:t>
      </w:r>
      <w:r w:rsidR="00E41EBA">
        <w:rPr>
          <w:rStyle w:val="blk"/>
          <w:rFonts w:ascii="Arial" w:hAnsi="Arial" w:cs="Arial"/>
          <w:sz w:val="24"/>
          <w:szCs w:val="24"/>
        </w:rPr>
        <w:t xml:space="preserve"> и т.п.</w:t>
      </w:r>
      <w:r w:rsidRPr="0065604E">
        <w:rPr>
          <w:rStyle w:val="blk"/>
          <w:rFonts w:ascii="Arial" w:hAnsi="Arial" w:cs="Arial"/>
          <w:sz w:val="24"/>
          <w:szCs w:val="24"/>
        </w:rPr>
        <w:t>).</w:t>
      </w:r>
    </w:p>
    <w:p w14:paraId="4B01A327" w14:textId="7AB0A534" w:rsidR="0065604E" w:rsidRDefault="00AE0819" w:rsidP="0065604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2.8</w:t>
      </w:r>
      <w:r w:rsidR="0065604E">
        <w:rPr>
          <w:rStyle w:val="blk"/>
          <w:rFonts w:ascii="Arial" w:hAnsi="Arial" w:cs="Arial"/>
          <w:sz w:val="24"/>
          <w:szCs w:val="24"/>
        </w:rPr>
        <w:t>. Организации</w:t>
      </w:r>
      <w:r w:rsidR="0065604E" w:rsidRPr="0065604E">
        <w:rPr>
          <w:rStyle w:val="blk"/>
          <w:rFonts w:ascii="Arial" w:hAnsi="Arial" w:cs="Arial"/>
          <w:sz w:val="24"/>
          <w:szCs w:val="24"/>
        </w:rPr>
        <w:t xml:space="preserve"> или инди</w:t>
      </w:r>
      <w:r w:rsidR="0065604E">
        <w:rPr>
          <w:rStyle w:val="blk"/>
          <w:rFonts w:ascii="Arial" w:hAnsi="Arial" w:cs="Arial"/>
          <w:sz w:val="24"/>
          <w:szCs w:val="24"/>
        </w:rPr>
        <w:t>видуальные предприниматели</w:t>
      </w:r>
      <w:r w:rsidR="0065604E" w:rsidRPr="0065604E">
        <w:rPr>
          <w:rStyle w:val="blk"/>
          <w:rFonts w:ascii="Arial" w:hAnsi="Arial" w:cs="Arial"/>
          <w:sz w:val="24"/>
          <w:szCs w:val="24"/>
        </w:rPr>
        <w:t xml:space="preserve"> обязаны размещать</w:t>
      </w:r>
      <w:r w:rsidR="0065604E">
        <w:rPr>
          <w:rStyle w:val="blk"/>
          <w:rFonts w:ascii="Arial" w:hAnsi="Arial" w:cs="Arial"/>
          <w:sz w:val="24"/>
          <w:szCs w:val="24"/>
        </w:rPr>
        <w:t xml:space="preserve"> на информационных конструкциях</w:t>
      </w:r>
      <w:r w:rsidR="0065604E" w:rsidRPr="0065604E">
        <w:rPr>
          <w:rStyle w:val="blk"/>
          <w:rFonts w:ascii="Arial" w:hAnsi="Arial" w:cs="Arial"/>
          <w:sz w:val="24"/>
          <w:szCs w:val="24"/>
        </w:rPr>
        <w:t xml:space="preserve"> только достоверную </w:t>
      </w:r>
      <w:r w:rsidR="0065604E">
        <w:rPr>
          <w:rStyle w:val="blk"/>
          <w:rFonts w:ascii="Arial" w:hAnsi="Arial" w:cs="Arial"/>
          <w:sz w:val="24"/>
          <w:szCs w:val="24"/>
        </w:rPr>
        <w:t xml:space="preserve">и актуальную </w:t>
      </w:r>
      <w:r w:rsidR="0065604E" w:rsidRPr="0065604E">
        <w:rPr>
          <w:rStyle w:val="blk"/>
          <w:rFonts w:ascii="Arial" w:hAnsi="Arial" w:cs="Arial"/>
          <w:sz w:val="24"/>
          <w:szCs w:val="24"/>
        </w:rPr>
        <w:t xml:space="preserve">информацию. </w:t>
      </w:r>
      <w:r w:rsidR="0065604E" w:rsidRPr="00857C17">
        <w:rPr>
          <w:rStyle w:val="blk"/>
          <w:rFonts w:ascii="Arial" w:hAnsi="Arial" w:cs="Arial"/>
          <w:sz w:val="24"/>
          <w:szCs w:val="24"/>
        </w:rPr>
        <w:t xml:space="preserve">Нарушение права потребителя на получение необходимой и </w:t>
      </w:r>
      <w:r w:rsidR="0065604E" w:rsidRPr="00857C17">
        <w:rPr>
          <w:rStyle w:val="blk"/>
          <w:rFonts w:ascii="Arial" w:hAnsi="Arial" w:cs="Arial"/>
          <w:sz w:val="24"/>
          <w:szCs w:val="24"/>
        </w:rPr>
        <w:lastRenderedPageBreak/>
        <w:t xml:space="preserve">достоверной информации о реализуемом товаре (работе, услуге), об изготовителе, о продавце, об исполнителе и о режиме их работы влечет </w:t>
      </w:r>
      <w:r w:rsidR="00D74674" w:rsidRPr="00857C17">
        <w:rPr>
          <w:rStyle w:val="blk"/>
          <w:rFonts w:ascii="Arial" w:hAnsi="Arial" w:cs="Arial"/>
          <w:sz w:val="24"/>
          <w:szCs w:val="24"/>
        </w:rPr>
        <w:t xml:space="preserve">ответственность согласно ст. 14.8 Кодекса Российской Федерации об административных правонарушениях.  </w:t>
      </w:r>
    </w:p>
    <w:p w14:paraId="7CFC4DE5" w14:textId="3E703CE1" w:rsidR="00F254DD" w:rsidRDefault="003424C9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2.9. </w:t>
      </w:r>
      <w:r w:rsidR="00AA63BE">
        <w:rPr>
          <w:rStyle w:val="blk"/>
          <w:rFonts w:ascii="Arial" w:hAnsi="Arial" w:cs="Arial"/>
          <w:sz w:val="24"/>
          <w:szCs w:val="24"/>
        </w:rPr>
        <w:t xml:space="preserve">Информационные конструкции должны изготавливаться из долговечных и антивандальных </w:t>
      </w:r>
      <w:r w:rsidR="00B57715">
        <w:rPr>
          <w:rStyle w:val="blk"/>
          <w:rFonts w:ascii="Arial" w:hAnsi="Arial" w:cs="Arial"/>
          <w:sz w:val="24"/>
          <w:szCs w:val="24"/>
        </w:rPr>
        <w:t xml:space="preserve">жестких </w:t>
      </w:r>
      <w:r w:rsidR="00AA63BE">
        <w:rPr>
          <w:rStyle w:val="blk"/>
          <w:rFonts w:ascii="Arial" w:hAnsi="Arial" w:cs="Arial"/>
          <w:sz w:val="24"/>
          <w:szCs w:val="24"/>
        </w:rPr>
        <w:t xml:space="preserve">материалов в соответствии с требованиями технических регламентов и обеспечивать соответствие эстетических характеристик внешнему облику города и стилистике объекта, на котором они размещены. </w:t>
      </w:r>
      <w:r w:rsidR="009B4013">
        <w:rPr>
          <w:rStyle w:val="blk"/>
          <w:rFonts w:ascii="Arial" w:hAnsi="Arial" w:cs="Arial"/>
          <w:sz w:val="24"/>
          <w:szCs w:val="24"/>
        </w:rPr>
        <w:t xml:space="preserve">Они могут быть выполнены как в плоском, так и в объемном исполнении, с подсветкой, исключающей мерцание и направление прямых лучей света в окна жилых помещений. </w:t>
      </w:r>
      <w:r w:rsidR="00AE0819" w:rsidRPr="00AE0819">
        <w:rPr>
          <w:rStyle w:val="blk"/>
          <w:rFonts w:ascii="Arial" w:hAnsi="Arial" w:cs="Arial"/>
          <w:sz w:val="24"/>
          <w:szCs w:val="24"/>
        </w:rPr>
        <w:t>Не допускается изготавливать</w:t>
      </w:r>
      <w:r w:rsidR="00AA63BE">
        <w:rPr>
          <w:rStyle w:val="blk"/>
          <w:rFonts w:ascii="Arial" w:hAnsi="Arial" w:cs="Arial"/>
          <w:sz w:val="24"/>
          <w:szCs w:val="24"/>
        </w:rPr>
        <w:t xml:space="preserve"> информационные</w:t>
      </w:r>
      <w:r w:rsidR="00AE0819" w:rsidRPr="00AE0819">
        <w:rPr>
          <w:rStyle w:val="blk"/>
          <w:rFonts w:ascii="Arial" w:hAnsi="Arial" w:cs="Arial"/>
          <w:sz w:val="24"/>
          <w:szCs w:val="24"/>
        </w:rPr>
        <w:t xml:space="preserve"> конструкц</w:t>
      </w:r>
      <w:r w:rsidR="00F254DD">
        <w:rPr>
          <w:rStyle w:val="blk"/>
          <w:rFonts w:ascii="Arial" w:hAnsi="Arial" w:cs="Arial"/>
          <w:sz w:val="24"/>
          <w:szCs w:val="24"/>
        </w:rPr>
        <w:t>ии в виде баннеров и  перетяжек, а также размещать текстовую часть (буквы) вертикально</w:t>
      </w:r>
      <w:r w:rsidR="00950994">
        <w:rPr>
          <w:rStyle w:val="blk"/>
          <w:rFonts w:ascii="Arial" w:hAnsi="Arial" w:cs="Arial"/>
          <w:sz w:val="24"/>
          <w:szCs w:val="24"/>
        </w:rPr>
        <w:t xml:space="preserve"> (рис. 1 приложения)</w:t>
      </w:r>
      <w:r w:rsidR="00F254DD">
        <w:rPr>
          <w:rStyle w:val="blk"/>
          <w:rFonts w:ascii="Arial" w:hAnsi="Arial" w:cs="Arial"/>
          <w:sz w:val="24"/>
          <w:szCs w:val="24"/>
        </w:rPr>
        <w:t>.</w:t>
      </w:r>
    </w:p>
    <w:p w14:paraId="1EB39FCC" w14:textId="77777777" w:rsidR="00763BB0" w:rsidRDefault="00F254DD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2.10. Запрещается</w:t>
      </w:r>
      <w:r w:rsidR="00763BB0">
        <w:rPr>
          <w:rStyle w:val="blk"/>
          <w:rFonts w:ascii="Arial" w:hAnsi="Arial" w:cs="Arial"/>
          <w:sz w:val="24"/>
          <w:szCs w:val="24"/>
        </w:rPr>
        <w:t>:</w:t>
      </w:r>
    </w:p>
    <w:p w14:paraId="58B7567E" w14:textId="0742C878" w:rsidR="00613B26" w:rsidRDefault="00763BB0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</w:t>
      </w:r>
      <w:r w:rsidR="00F254DD">
        <w:rPr>
          <w:rStyle w:val="blk"/>
          <w:rFonts w:ascii="Arial" w:hAnsi="Arial" w:cs="Arial"/>
          <w:sz w:val="24"/>
          <w:szCs w:val="24"/>
        </w:rPr>
        <w:t xml:space="preserve"> размещение информационных конструкций на расстоянии менее 2 м от мемориальных досок, а также на </w:t>
      </w:r>
      <w:r w:rsidR="005A2D7B">
        <w:rPr>
          <w:rStyle w:val="blk"/>
          <w:rFonts w:ascii="Arial" w:hAnsi="Arial" w:cs="Arial"/>
          <w:sz w:val="24"/>
          <w:szCs w:val="24"/>
        </w:rPr>
        <w:t xml:space="preserve">стволах деревьев, </w:t>
      </w:r>
      <w:r>
        <w:rPr>
          <w:rStyle w:val="blk"/>
          <w:rFonts w:ascii="Arial" w:hAnsi="Arial" w:cs="Arial"/>
          <w:sz w:val="24"/>
          <w:szCs w:val="24"/>
        </w:rPr>
        <w:t xml:space="preserve">декоративных панно, </w:t>
      </w:r>
      <w:r w:rsidR="00F254DD">
        <w:rPr>
          <w:rStyle w:val="blk"/>
          <w:rFonts w:ascii="Arial" w:hAnsi="Arial" w:cs="Arial"/>
          <w:sz w:val="24"/>
          <w:szCs w:val="24"/>
        </w:rPr>
        <w:t xml:space="preserve">ограждающих конструкциях </w:t>
      </w:r>
      <w:r>
        <w:rPr>
          <w:rStyle w:val="blk"/>
          <w:rFonts w:ascii="Arial" w:hAnsi="Arial" w:cs="Arial"/>
          <w:sz w:val="24"/>
          <w:szCs w:val="24"/>
        </w:rPr>
        <w:t>(заборах, воротах и шлагбаумах</w:t>
      </w:r>
      <w:r w:rsidR="007B5C5B">
        <w:rPr>
          <w:rStyle w:val="blk"/>
          <w:rFonts w:ascii="Arial" w:hAnsi="Arial" w:cs="Arial"/>
          <w:sz w:val="24"/>
          <w:szCs w:val="24"/>
        </w:rPr>
        <w:t>, ограждениях лестниц</w:t>
      </w:r>
      <w:r>
        <w:rPr>
          <w:rStyle w:val="blk"/>
          <w:rFonts w:ascii="Arial" w:hAnsi="Arial" w:cs="Arial"/>
          <w:sz w:val="24"/>
          <w:szCs w:val="24"/>
        </w:rPr>
        <w:t>)</w:t>
      </w:r>
      <w:r w:rsidR="007B5C5B">
        <w:rPr>
          <w:rStyle w:val="blk"/>
          <w:rFonts w:ascii="Arial" w:hAnsi="Arial" w:cs="Arial"/>
          <w:sz w:val="24"/>
          <w:szCs w:val="24"/>
        </w:rPr>
        <w:t xml:space="preserve"> (рис. 2 приложения);</w:t>
      </w:r>
    </w:p>
    <w:p w14:paraId="2821B8CF" w14:textId="5C8681B3" w:rsidR="00763BB0" w:rsidRDefault="00763BB0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нарушение установленных Правилами параметров и мест размещения информационных конструкций;</w:t>
      </w:r>
    </w:p>
    <w:p w14:paraId="2A28064D" w14:textId="1504B973" w:rsidR="00763BB0" w:rsidRDefault="00763BB0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полное перекрытие оконных и дверных проемов, а также витражей и витрин;</w:t>
      </w:r>
    </w:p>
    <w:p w14:paraId="446FF9F0" w14:textId="3F65CC7A" w:rsidR="00763BB0" w:rsidRDefault="00763BB0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перекрытие указателей наименований элементов планировочной структуры и объектов улично-дорожной сети, номеров домов</w:t>
      </w:r>
      <w:r w:rsidR="00447A98">
        <w:rPr>
          <w:rStyle w:val="blk"/>
          <w:rFonts w:ascii="Arial" w:hAnsi="Arial" w:cs="Arial"/>
          <w:sz w:val="24"/>
          <w:szCs w:val="24"/>
        </w:rPr>
        <w:t xml:space="preserve"> (рис. 3</w:t>
      </w:r>
      <w:r w:rsidR="00C05DCC">
        <w:rPr>
          <w:rStyle w:val="blk"/>
          <w:rFonts w:ascii="Arial" w:hAnsi="Arial" w:cs="Arial"/>
          <w:sz w:val="24"/>
          <w:szCs w:val="24"/>
        </w:rPr>
        <w:t xml:space="preserve"> приложения)</w:t>
      </w:r>
      <w:r>
        <w:rPr>
          <w:rStyle w:val="blk"/>
          <w:rFonts w:ascii="Arial" w:hAnsi="Arial" w:cs="Arial"/>
          <w:sz w:val="24"/>
          <w:szCs w:val="24"/>
        </w:rPr>
        <w:t>;</w:t>
      </w:r>
    </w:p>
    <w:p w14:paraId="25CF1927" w14:textId="697D84EC" w:rsidR="00763BB0" w:rsidRDefault="00763BB0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- размещение информационных конструкций в границах жилых помещений и на глухих торцах (фасадах) зданий</w:t>
      </w:r>
      <w:r w:rsidR="00213127">
        <w:rPr>
          <w:rStyle w:val="blk"/>
          <w:rFonts w:ascii="Arial" w:hAnsi="Arial" w:cs="Arial"/>
          <w:sz w:val="24"/>
          <w:szCs w:val="24"/>
        </w:rPr>
        <w:t>.</w:t>
      </w:r>
    </w:p>
    <w:p w14:paraId="3A9653C0" w14:textId="77777777" w:rsidR="00B94997" w:rsidRDefault="00B94997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2.11. Для одной организации или одного индивидуального предпринимателя на одном объекте непосредственно у входа может быть установлена только одна информационная вывеска (табличка). Расстояние от уровня земли (пола входной группы) до верхнего края информационной вывески (таблички) не должно превышать 2, 0 м. </w:t>
      </w:r>
    </w:p>
    <w:p w14:paraId="7B785AAF" w14:textId="3417CB3C" w:rsidR="00B94997" w:rsidRDefault="00B94997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Такие вывески (таблички) размещаются на единой горизонтальной оси с иными аналогичными вывесками (табличками) в пределах плоскости фасада и состоят их информационного поля (текстовой части). Допустимые размеры вывесок (табличек) должны составлять по длине – не более 0,6 м и по высоте – не более 0,4 м. При этом высота букв, знаков, размещаемых на данной вывеске (табличке) не должна превышать 0,10 м.  </w:t>
      </w:r>
    </w:p>
    <w:p w14:paraId="167EF703" w14:textId="4ACC20DE" w:rsidR="00D51D2A" w:rsidRDefault="00D51D2A" w:rsidP="00DC5AFC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В случае размещения в одном объекте нескольких организаций и (или) индивидуальных предпринимателей общая площадь вывесок (табличек), устанавливаемых на фасаде объекта перед одним входом, не должна превышать 2,0 кв. м. При этом параметры (размеры) </w:t>
      </w:r>
      <w:r w:rsidR="00EE1DF8">
        <w:rPr>
          <w:rStyle w:val="blk"/>
          <w:rFonts w:ascii="Arial" w:hAnsi="Arial" w:cs="Arial"/>
          <w:sz w:val="24"/>
          <w:szCs w:val="24"/>
        </w:rPr>
        <w:t xml:space="preserve">таких </w:t>
      </w:r>
      <w:r>
        <w:rPr>
          <w:rStyle w:val="blk"/>
          <w:rFonts w:ascii="Arial" w:hAnsi="Arial" w:cs="Arial"/>
          <w:sz w:val="24"/>
          <w:szCs w:val="24"/>
        </w:rPr>
        <w:t>вывесок (табличек)</w:t>
      </w:r>
      <w:r w:rsidR="00EE1DF8">
        <w:rPr>
          <w:rStyle w:val="blk"/>
          <w:rFonts w:ascii="Arial" w:hAnsi="Arial" w:cs="Arial"/>
          <w:sz w:val="24"/>
          <w:szCs w:val="24"/>
        </w:rPr>
        <w:t xml:space="preserve"> должны быть идентичными и не превышать размеры и расстояние от уровня земли (пола входной группы), указанные выше.</w:t>
      </w:r>
    </w:p>
    <w:p w14:paraId="2732CC32" w14:textId="77777777" w:rsidR="001C5A57" w:rsidRDefault="005F48E2" w:rsidP="001C5A57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Вывески (таблички) у входа в объект могут быть размещены на остеклении дверей и близко расположенных к входу витрин методом нанесения трафаретной печати. При этом размеры таких вывесок (табличек) не могут превышать по длине – 0,3 м и по высоте – 0,2 м. Размещение на остеклении нескольких вывесок допускается при условии наличия между ними расстояния не менее 0,15 м и общего количества вывесок – не более 4-х. </w:t>
      </w:r>
    </w:p>
    <w:p w14:paraId="39F4520E" w14:textId="62D05043" w:rsidR="0059293C" w:rsidRDefault="00B94997" w:rsidP="001C5A57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2.12</w:t>
      </w:r>
      <w:r w:rsidR="00313D9D">
        <w:rPr>
          <w:rStyle w:val="blk"/>
          <w:rFonts w:ascii="Arial" w:hAnsi="Arial" w:cs="Arial"/>
          <w:sz w:val="24"/>
          <w:szCs w:val="24"/>
        </w:rPr>
        <w:t>. Р</w:t>
      </w:r>
      <w:r w:rsidR="0059293C">
        <w:rPr>
          <w:rStyle w:val="blk"/>
          <w:rFonts w:ascii="Arial" w:hAnsi="Arial" w:cs="Arial"/>
          <w:sz w:val="24"/>
          <w:szCs w:val="24"/>
        </w:rPr>
        <w:t xml:space="preserve">азмещение </w:t>
      </w:r>
      <w:r w:rsidR="000F5230">
        <w:rPr>
          <w:rStyle w:val="blk"/>
          <w:rFonts w:ascii="Arial" w:hAnsi="Arial" w:cs="Arial"/>
          <w:sz w:val="24"/>
          <w:szCs w:val="24"/>
        </w:rPr>
        <w:t xml:space="preserve">на зданиях, строениях, сооружениях </w:t>
      </w:r>
      <w:r w:rsidR="0059293C">
        <w:rPr>
          <w:rStyle w:val="blk"/>
          <w:rFonts w:ascii="Arial" w:hAnsi="Arial" w:cs="Arial"/>
          <w:sz w:val="24"/>
          <w:szCs w:val="24"/>
        </w:rPr>
        <w:t>информационных конструкций</w:t>
      </w:r>
      <w:r w:rsidR="00313D9D">
        <w:rPr>
          <w:rStyle w:val="blk"/>
          <w:rFonts w:ascii="Arial" w:hAnsi="Arial" w:cs="Arial"/>
          <w:sz w:val="24"/>
          <w:szCs w:val="24"/>
        </w:rPr>
        <w:t xml:space="preserve"> (информационных вывесок)</w:t>
      </w:r>
      <w:r w:rsidR="000F5230">
        <w:rPr>
          <w:rStyle w:val="blk"/>
          <w:rFonts w:ascii="Arial" w:hAnsi="Arial" w:cs="Arial"/>
          <w:sz w:val="24"/>
          <w:szCs w:val="24"/>
        </w:rPr>
        <w:t xml:space="preserve">, а также информационных конструкций отдельно стоящих торговых, развлекательных центров, театров, кинотеатров и </w:t>
      </w:r>
      <w:r w:rsidR="000F5230">
        <w:rPr>
          <w:rStyle w:val="blk"/>
          <w:rFonts w:ascii="Arial" w:hAnsi="Arial" w:cs="Arial"/>
          <w:sz w:val="24"/>
          <w:szCs w:val="24"/>
        </w:rPr>
        <w:lastRenderedPageBreak/>
        <w:t xml:space="preserve">т.п. объектов осуществляется на основании дизайн-проектов размещения вывесок либо иных информационных конструкций, определяющих их тип, цвет, шрифт, размеры и материалы изготовления. </w:t>
      </w:r>
      <w:r w:rsidR="00313D9D">
        <w:rPr>
          <w:rStyle w:val="blk"/>
          <w:rFonts w:ascii="Arial" w:hAnsi="Arial" w:cs="Arial"/>
          <w:sz w:val="24"/>
          <w:szCs w:val="24"/>
        </w:rPr>
        <w:t>Дизайн-проекты размещения вывесок и иных информационных конструкций согласовываются с управлением архитектуры и градостроительства городской Администрации.</w:t>
      </w:r>
    </w:p>
    <w:p w14:paraId="6CA3F9B9" w14:textId="1E190850" w:rsidR="001C5A57" w:rsidRDefault="001C5A57" w:rsidP="001C5A57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2.13. Организации и индивидуальные предприниматели, установившие информационные конструкции, обязаны содержать и поддерживать их в надлежащем состоянии, систематически (не менее двух раз в год: весной и осенью) производить технические осмотры с целью выявления повреждений и утраты цвета (выгорания) таких конструкций, исправности креплений и подсветки, актуальности содержания размещаемой информации, а также своевременно выполнять необходимые ремонтные либо демонтажные работы.</w:t>
      </w:r>
    </w:p>
    <w:p w14:paraId="632512EB" w14:textId="77777777" w:rsidR="00AF7572" w:rsidRDefault="00AF7572" w:rsidP="00DC5AFC">
      <w:pPr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</w:p>
    <w:p w14:paraId="2053A6E7" w14:textId="012FD0C2" w:rsidR="00AF7572" w:rsidRDefault="00AF7572" w:rsidP="00AF7572">
      <w:pPr>
        <w:spacing w:after="0" w:line="240" w:lineRule="auto"/>
        <w:ind w:firstLine="709"/>
        <w:jc w:val="center"/>
        <w:rPr>
          <w:rStyle w:val="blk"/>
          <w:rFonts w:ascii="Arial" w:hAnsi="Arial" w:cs="Arial"/>
          <w:b/>
          <w:sz w:val="24"/>
          <w:szCs w:val="24"/>
        </w:rPr>
      </w:pPr>
      <w:r>
        <w:rPr>
          <w:rStyle w:val="blk"/>
          <w:rFonts w:ascii="Arial" w:hAnsi="Arial" w:cs="Arial"/>
          <w:b/>
          <w:sz w:val="24"/>
          <w:szCs w:val="24"/>
        </w:rPr>
        <w:t>3</w:t>
      </w:r>
      <w:r w:rsidRPr="00AF7572">
        <w:rPr>
          <w:rStyle w:val="blk"/>
          <w:rFonts w:ascii="Arial" w:hAnsi="Arial" w:cs="Arial"/>
          <w:b/>
          <w:sz w:val="24"/>
          <w:szCs w:val="24"/>
        </w:rPr>
        <w:t>.</w:t>
      </w:r>
      <w:r w:rsidRPr="00AF7572">
        <w:rPr>
          <w:rStyle w:val="blk"/>
          <w:rFonts w:ascii="Arial" w:hAnsi="Arial" w:cs="Arial"/>
          <w:b/>
          <w:sz w:val="24"/>
          <w:szCs w:val="24"/>
        </w:rPr>
        <w:tab/>
      </w:r>
      <w:r w:rsidR="006E3C55">
        <w:rPr>
          <w:rStyle w:val="blk"/>
          <w:rFonts w:ascii="Arial" w:hAnsi="Arial" w:cs="Arial"/>
          <w:b/>
          <w:sz w:val="24"/>
          <w:szCs w:val="24"/>
        </w:rPr>
        <w:t>Н</w:t>
      </w:r>
      <w:r>
        <w:rPr>
          <w:rStyle w:val="blk"/>
          <w:rFonts w:ascii="Arial" w:hAnsi="Arial" w:cs="Arial"/>
          <w:b/>
          <w:sz w:val="24"/>
          <w:szCs w:val="24"/>
        </w:rPr>
        <w:t xml:space="preserve">астенные (фасадные) </w:t>
      </w:r>
      <w:r w:rsidR="008B50E7">
        <w:rPr>
          <w:rStyle w:val="blk"/>
          <w:rFonts w:ascii="Arial" w:hAnsi="Arial" w:cs="Arial"/>
          <w:b/>
          <w:sz w:val="24"/>
          <w:szCs w:val="24"/>
        </w:rPr>
        <w:t xml:space="preserve">информационные </w:t>
      </w:r>
      <w:r>
        <w:rPr>
          <w:rStyle w:val="blk"/>
          <w:rFonts w:ascii="Arial" w:hAnsi="Arial" w:cs="Arial"/>
          <w:b/>
          <w:sz w:val="24"/>
          <w:szCs w:val="24"/>
        </w:rPr>
        <w:t>конструкции</w:t>
      </w:r>
    </w:p>
    <w:p w14:paraId="2CF271A7" w14:textId="77777777" w:rsidR="00AF7572" w:rsidRPr="00AF7572" w:rsidRDefault="00AF7572" w:rsidP="00AF7572">
      <w:pPr>
        <w:spacing w:after="0" w:line="240" w:lineRule="auto"/>
        <w:ind w:firstLine="709"/>
        <w:jc w:val="center"/>
        <w:rPr>
          <w:rStyle w:val="blk"/>
          <w:rFonts w:ascii="Arial" w:hAnsi="Arial" w:cs="Arial"/>
          <w:b/>
          <w:sz w:val="24"/>
          <w:szCs w:val="24"/>
        </w:rPr>
      </w:pPr>
    </w:p>
    <w:p w14:paraId="17D6922C" w14:textId="0AC88CC2" w:rsidR="00687094" w:rsidRPr="00F40488" w:rsidRDefault="00AF7572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Настенные (фасадные) </w:t>
      </w:r>
      <w:r w:rsidR="008B50E7">
        <w:rPr>
          <w:rFonts w:ascii="Arial" w:hAnsi="Arial" w:cs="Arial"/>
          <w:sz w:val="24"/>
          <w:szCs w:val="24"/>
        </w:rPr>
        <w:t xml:space="preserve">информационные </w:t>
      </w:r>
      <w:r>
        <w:rPr>
          <w:rFonts w:ascii="Arial" w:hAnsi="Arial" w:cs="Arial"/>
          <w:sz w:val="24"/>
          <w:szCs w:val="24"/>
        </w:rPr>
        <w:t>конструкции</w:t>
      </w:r>
      <w:r w:rsidR="008B50E7">
        <w:rPr>
          <w:rFonts w:ascii="Arial" w:hAnsi="Arial" w:cs="Arial"/>
          <w:sz w:val="24"/>
          <w:szCs w:val="24"/>
        </w:rPr>
        <w:t xml:space="preserve"> (далее – настенные конструкции)</w:t>
      </w:r>
      <w:r>
        <w:rPr>
          <w:rFonts w:ascii="Arial" w:hAnsi="Arial" w:cs="Arial"/>
          <w:sz w:val="24"/>
          <w:szCs w:val="24"/>
        </w:rPr>
        <w:t>, размещаемые на внешних поверхностях зданий, строений, сооружений</w:t>
      </w:r>
      <w:r w:rsidR="008B50E7">
        <w:rPr>
          <w:rFonts w:ascii="Arial" w:hAnsi="Arial" w:cs="Arial"/>
          <w:sz w:val="24"/>
          <w:szCs w:val="24"/>
        </w:rPr>
        <w:t xml:space="preserve"> (далее – фасад)</w:t>
      </w:r>
      <w:r w:rsidR="00687094">
        <w:rPr>
          <w:rFonts w:ascii="Arial" w:hAnsi="Arial" w:cs="Arial"/>
          <w:sz w:val="24"/>
          <w:szCs w:val="24"/>
        </w:rPr>
        <w:t xml:space="preserve"> параллельно к поверхности фасада и его конструктивных элементов</w:t>
      </w:r>
      <w:r w:rsidR="00FC6670">
        <w:rPr>
          <w:rFonts w:ascii="Arial" w:hAnsi="Arial" w:cs="Arial"/>
          <w:sz w:val="24"/>
          <w:szCs w:val="24"/>
        </w:rPr>
        <w:t xml:space="preserve"> на доступном для обозрения месте</w:t>
      </w:r>
      <w:r w:rsidR="00687094">
        <w:rPr>
          <w:rFonts w:ascii="Arial" w:hAnsi="Arial" w:cs="Arial"/>
          <w:sz w:val="24"/>
          <w:szCs w:val="24"/>
        </w:rPr>
        <w:t xml:space="preserve">. </w:t>
      </w:r>
    </w:p>
    <w:p w14:paraId="3E5F2DBB" w14:textId="350632F1" w:rsidR="004B4F69" w:rsidRDefault="00223B9B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AF7572">
        <w:rPr>
          <w:rFonts w:ascii="Arial" w:hAnsi="Arial" w:cs="Arial"/>
          <w:sz w:val="24"/>
          <w:szCs w:val="24"/>
        </w:rPr>
        <w:t xml:space="preserve">. Настенные конструкции размещаются над входом или окнами (витринами) занимаемых помещений на единой горизонтальной оси </w:t>
      </w:r>
      <w:r w:rsidR="00455F19">
        <w:rPr>
          <w:rFonts w:ascii="Arial" w:hAnsi="Arial" w:cs="Arial"/>
          <w:sz w:val="24"/>
          <w:szCs w:val="24"/>
        </w:rPr>
        <w:t xml:space="preserve">(в один высотный ряд) </w:t>
      </w:r>
      <w:r w:rsidR="00AF7572">
        <w:rPr>
          <w:rFonts w:ascii="Arial" w:hAnsi="Arial" w:cs="Arial"/>
          <w:sz w:val="24"/>
          <w:szCs w:val="24"/>
        </w:rPr>
        <w:t xml:space="preserve">с иными </w:t>
      </w:r>
      <w:r w:rsidR="008B50E7">
        <w:rPr>
          <w:rFonts w:ascii="Arial" w:hAnsi="Arial" w:cs="Arial"/>
          <w:sz w:val="24"/>
          <w:szCs w:val="24"/>
        </w:rPr>
        <w:t>настенными конструкциями, установленными в пределах одного фасада на уровне линии перекрытий между первым и вторым этажами либо ниже указанной линии</w:t>
      </w:r>
      <w:r w:rsidR="00447A98">
        <w:rPr>
          <w:rFonts w:ascii="Arial" w:hAnsi="Arial" w:cs="Arial"/>
          <w:sz w:val="24"/>
          <w:szCs w:val="24"/>
        </w:rPr>
        <w:t xml:space="preserve"> (рис. 4</w:t>
      </w:r>
      <w:r w:rsidR="00160232">
        <w:rPr>
          <w:rFonts w:ascii="Arial" w:hAnsi="Arial" w:cs="Arial"/>
          <w:sz w:val="24"/>
          <w:szCs w:val="24"/>
        </w:rPr>
        <w:t xml:space="preserve"> п</w:t>
      </w:r>
      <w:r w:rsidR="007804DD">
        <w:rPr>
          <w:rFonts w:ascii="Arial" w:hAnsi="Arial" w:cs="Arial"/>
          <w:sz w:val="24"/>
          <w:szCs w:val="24"/>
        </w:rPr>
        <w:t>риложения</w:t>
      </w:r>
      <w:r w:rsidR="004B4F69">
        <w:rPr>
          <w:rFonts w:ascii="Arial" w:hAnsi="Arial" w:cs="Arial"/>
          <w:sz w:val="24"/>
          <w:szCs w:val="24"/>
        </w:rPr>
        <w:t>)</w:t>
      </w:r>
      <w:r w:rsidR="008B50E7">
        <w:rPr>
          <w:rFonts w:ascii="Arial" w:hAnsi="Arial" w:cs="Arial"/>
          <w:sz w:val="24"/>
          <w:szCs w:val="24"/>
        </w:rPr>
        <w:t>.</w:t>
      </w:r>
    </w:p>
    <w:p w14:paraId="59F148C4" w14:textId="77777777" w:rsidR="00DB3494" w:rsidRDefault="001B78C0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Максимальный размер </w:t>
      </w:r>
      <w:r w:rsidR="008F4E73">
        <w:rPr>
          <w:rFonts w:ascii="Arial" w:hAnsi="Arial" w:cs="Arial"/>
          <w:sz w:val="24"/>
          <w:szCs w:val="24"/>
        </w:rPr>
        <w:t xml:space="preserve">информационного поля (текстовой части) </w:t>
      </w:r>
      <w:r>
        <w:rPr>
          <w:rFonts w:ascii="Arial" w:hAnsi="Arial" w:cs="Arial"/>
          <w:sz w:val="24"/>
          <w:szCs w:val="24"/>
        </w:rPr>
        <w:t>настенной конструкции не должен превышать</w:t>
      </w:r>
      <w:r w:rsidR="00DB3494">
        <w:rPr>
          <w:rFonts w:ascii="Arial" w:hAnsi="Arial" w:cs="Arial"/>
          <w:sz w:val="24"/>
          <w:szCs w:val="24"/>
        </w:rPr>
        <w:t>:</w:t>
      </w:r>
    </w:p>
    <w:p w14:paraId="36B98932" w14:textId="263C39CA" w:rsidR="001B78C0" w:rsidRDefault="00DB3494" w:rsidP="00353864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78C0">
        <w:rPr>
          <w:rFonts w:ascii="Arial" w:hAnsi="Arial" w:cs="Arial"/>
          <w:sz w:val="24"/>
          <w:szCs w:val="24"/>
        </w:rPr>
        <w:t xml:space="preserve"> </w:t>
      </w:r>
      <w:r w:rsidR="00460E38">
        <w:rPr>
          <w:rFonts w:ascii="Arial" w:hAnsi="Arial" w:cs="Arial"/>
          <w:sz w:val="24"/>
          <w:szCs w:val="24"/>
        </w:rPr>
        <w:t xml:space="preserve">по высоте - </w:t>
      </w:r>
      <w:r w:rsidR="008F4E73">
        <w:rPr>
          <w:rFonts w:ascii="Arial" w:hAnsi="Arial" w:cs="Arial"/>
          <w:sz w:val="24"/>
          <w:szCs w:val="24"/>
        </w:rPr>
        <w:t xml:space="preserve">0,5 м, </w:t>
      </w:r>
      <w:r w:rsidR="008F4E73" w:rsidRPr="008F4E73">
        <w:rPr>
          <w:rFonts w:ascii="Arial" w:hAnsi="Arial" w:cs="Arial"/>
          <w:sz w:val="24"/>
          <w:szCs w:val="24"/>
        </w:rPr>
        <w:t>декоративно-х</w:t>
      </w:r>
      <w:r w:rsidR="00173DB2">
        <w:rPr>
          <w:rFonts w:ascii="Arial" w:hAnsi="Arial" w:cs="Arial"/>
          <w:sz w:val="24"/>
          <w:szCs w:val="24"/>
        </w:rPr>
        <w:t>удожественных элементов, в том числе</w:t>
      </w:r>
      <w:r w:rsidR="008F4E73">
        <w:rPr>
          <w:rFonts w:ascii="Arial" w:hAnsi="Arial" w:cs="Arial"/>
          <w:sz w:val="24"/>
          <w:szCs w:val="24"/>
        </w:rPr>
        <w:t xml:space="preserve"> логотипов, товарных знаков, заглавных букв – 0,7 м</w:t>
      </w:r>
      <w:r w:rsidR="00447A98">
        <w:rPr>
          <w:rFonts w:ascii="Arial" w:hAnsi="Arial" w:cs="Arial"/>
          <w:sz w:val="24"/>
          <w:szCs w:val="24"/>
        </w:rPr>
        <w:t xml:space="preserve"> (рис. 5</w:t>
      </w:r>
      <w:r>
        <w:rPr>
          <w:rFonts w:ascii="Arial" w:hAnsi="Arial" w:cs="Arial"/>
          <w:sz w:val="24"/>
          <w:szCs w:val="24"/>
        </w:rPr>
        <w:t xml:space="preserve"> приложения</w:t>
      </w:r>
      <w:r w:rsidR="003538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50E0E030" w14:textId="3EF90210" w:rsidR="00DB3494" w:rsidRDefault="00DB3494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0E38">
        <w:rPr>
          <w:rFonts w:ascii="Arial" w:hAnsi="Arial" w:cs="Arial"/>
          <w:sz w:val="24"/>
          <w:szCs w:val="24"/>
        </w:rPr>
        <w:t>по длине – 70% от длины фасада, соответствующей занимаемым данной организацией или индивидуальным предпринимателем помещениям, но не более 15 метров для единичной настенной конструкции.</w:t>
      </w:r>
    </w:p>
    <w:p w14:paraId="5B002E26" w14:textId="6CB86625" w:rsidR="00AE0819" w:rsidRDefault="00997A6E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При наличии на фасаде козырька настенная конструкция может размещаться непосредственно на козырьке в пределах фриза козырька. Размещение настенных конструкций над </w:t>
      </w:r>
      <w:r w:rsidR="00447A98">
        <w:rPr>
          <w:rFonts w:ascii="Arial" w:hAnsi="Arial" w:cs="Arial"/>
          <w:sz w:val="24"/>
          <w:szCs w:val="24"/>
        </w:rPr>
        <w:t>козырьком не допускается (рис. 6</w:t>
      </w:r>
      <w:r>
        <w:rPr>
          <w:rFonts w:ascii="Arial" w:hAnsi="Arial" w:cs="Arial"/>
          <w:sz w:val="24"/>
          <w:szCs w:val="24"/>
        </w:rPr>
        <w:t xml:space="preserve"> приложения). </w:t>
      </w:r>
    </w:p>
    <w:p w14:paraId="35078912" w14:textId="77777777" w:rsidR="00D6569B" w:rsidRDefault="00AE0819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При размещении настенных конструкций также запрещается</w:t>
      </w:r>
      <w:r w:rsidR="00D6569B">
        <w:rPr>
          <w:rFonts w:ascii="Arial" w:hAnsi="Arial" w:cs="Arial"/>
          <w:sz w:val="24"/>
          <w:szCs w:val="24"/>
        </w:rPr>
        <w:t>:</w:t>
      </w:r>
    </w:p>
    <w:p w14:paraId="78B20F9D" w14:textId="77777777" w:rsidR="00D6569B" w:rsidRDefault="00D6569B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0819">
        <w:rPr>
          <w:rFonts w:ascii="Arial" w:hAnsi="Arial" w:cs="Arial"/>
          <w:sz w:val="24"/>
          <w:szCs w:val="24"/>
        </w:rPr>
        <w:t xml:space="preserve"> перекрывать архитектурные детали фасадов, устанавливать их на </w:t>
      </w:r>
      <w:r w:rsidR="003E4B7F">
        <w:rPr>
          <w:rFonts w:ascii="Arial" w:hAnsi="Arial" w:cs="Arial"/>
          <w:sz w:val="24"/>
          <w:szCs w:val="24"/>
        </w:rPr>
        <w:t xml:space="preserve">колонах, пилястрах, </w:t>
      </w:r>
      <w:r w:rsidR="00A43772">
        <w:rPr>
          <w:rFonts w:ascii="Arial" w:hAnsi="Arial" w:cs="Arial"/>
          <w:sz w:val="24"/>
          <w:szCs w:val="24"/>
        </w:rPr>
        <w:t xml:space="preserve">лоджиях, </w:t>
      </w:r>
      <w:r w:rsidR="00AE0819">
        <w:rPr>
          <w:rFonts w:ascii="Arial" w:hAnsi="Arial" w:cs="Arial"/>
          <w:sz w:val="24"/>
          <w:szCs w:val="24"/>
        </w:rPr>
        <w:t>балконах и глухих торцах зданий, строений и сооружений</w:t>
      </w:r>
      <w:r>
        <w:rPr>
          <w:rFonts w:ascii="Arial" w:hAnsi="Arial" w:cs="Arial"/>
          <w:sz w:val="24"/>
          <w:szCs w:val="24"/>
        </w:rPr>
        <w:t>;</w:t>
      </w:r>
    </w:p>
    <w:p w14:paraId="4E6B11A5" w14:textId="77777777" w:rsidR="00D6569B" w:rsidRDefault="00D6569B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размещать вывески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способами);</w:t>
      </w:r>
    </w:p>
    <w:p w14:paraId="72426BEE" w14:textId="77777777" w:rsidR="00BD46A4" w:rsidRDefault="00D6569B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размещать вывески с помощью демонстрации постеров на динамических системах смены изображений (роллерные системы, системы поворотных панелей – призматроны и др.) или с помощью изображения, демонстрируемого на электронных носителях (экраны, бегущая строка и т.п.), за исключением инфо</w:t>
      </w:r>
      <w:r w:rsidR="00BD46A4">
        <w:rPr>
          <w:rFonts w:ascii="Arial" w:hAnsi="Arial" w:cs="Arial"/>
          <w:sz w:val="24"/>
          <w:szCs w:val="24"/>
        </w:rPr>
        <w:t>рмации, размещаемой в витринах);</w:t>
      </w:r>
    </w:p>
    <w:p w14:paraId="66D7175D" w14:textId="77777777" w:rsidR="00BD46A4" w:rsidRDefault="00BD46A4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 в витринах конструкций электронных носителей – экранов на всю высоту и (или) длину остекления витрин;</w:t>
      </w:r>
    </w:p>
    <w:p w14:paraId="4E2BA4AA" w14:textId="4A161212" w:rsidR="00AE0819" w:rsidRDefault="00BD46A4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вывесок на ограждающих конструкциях сезонных кафе при стационарных объект</w:t>
      </w:r>
      <w:r w:rsidR="00447A98">
        <w:rPr>
          <w:rFonts w:ascii="Arial" w:hAnsi="Arial" w:cs="Arial"/>
          <w:sz w:val="24"/>
          <w:szCs w:val="24"/>
        </w:rPr>
        <w:t>ах общественного питания (рис. 7</w:t>
      </w:r>
      <w:r>
        <w:rPr>
          <w:rFonts w:ascii="Arial" w:hAnsi="Arial" w:cs="Arial"/>
          <w:sz w:val="24"/>
          <w:szCs w:val="24"/>
        </w:rPr>
        <w:t xml:space="preserve"> приложения).</w:t>
      </w:r>
      <w:r w:rsidR="00D6569B">
        <w:rPr>
          <w:rFonts w:ascii="Arial" w:hAnsi="Arial" w:cs="Arial"/>
          <w:sz w:val="24"/>
          <w:szCs w:val="24"/>
        </w:rPr>
        <w:t xml:space="preserve"> </w:t>
      </w:r>
      <w:r w:rsidR="003E4B7F">
        <w:rPr>
          <w:rFonts w:ascii="Arial" w:hAnsi="Arial" w:cs="Arial"/>
          <w:sz w:val="24"/>
          <w:szCs w:val="24"/>
        </w:rPr>
        <w:t xml:space="preserve"> </w:t>
      </w:r>
    </w:p>
    <w:p w14:paraId="7435DB84" w14:textId="23906304" w:rsidR="004B4F69" w:rsidRPr="002B0525" w:rsidRDefault="008610CD" w:rsidP="008610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3.7</w:t>
      </w:r>
      <w:r w:rsidR="001639C6">
        <w:rPr>
          <w:rFonts w:ascii="Arial" w:hAnsi="Arial" w:cs="Arial"/>
          <w:sz w:val="24"/>
          <w:szCs w:val="24"/>
        </w:rPr>
        <w:t xml:space="preserve">. </w:t>
      </w:r>
      <w:r w:rsidR="00827C9A">
        <w:rPr>
          <w:rFonts w:ascii="Arial" w:hAnsi="Arial" w:cs="Arial"/>
          <w:sz w:val="24"/>
          <w:szCs w:val="24"/>
        </w:rPr>
        <w:t>Организации и индивидуальные предприниматели, осуществляющие деятельность по оказанию услуг общественного питания, дополнительно вправе разместить не более одной информационной конструкции</w:t>
      </w:r>
      <w:r w:rsidR="00DA4E31">
        <w:rPr>
          <w:rFonts w:ascii="Arial" w:hAnsi="Arial" w:cs="Arial"/>
          <w:sz w:val="24"/>
          <w:szCs w:val="24"/>
        </w:rPr>
        <w:t>, содержащей сведения о меню. Такие информационные конструкции могут размещаться непосредственно у входа (справа или слева) в занимаемое помещение или на входных дверях. Максимальный размер такой конструкции не должен превышать по длине – 0,6 м, по высоте – 0,</w:t>
      </w:r>
      <w:r w:rsidR="00447A98">
        <w:rPr>
          <w:rFonts w:ascii="Arial" w:hAnsi="Arial" w:cs="Arial"/>
          <w:sz w:val="24"/>
          <w:szCs w:val="24"/>
        </w:rPr>
        <w:t>8 м (рис. 8</w:t>
      </w:r>
      <w:r w:rsidR="002B0525">
        <w:rPr>
          <w:rFonts w:ascii="Arial" w:hAnsi="Arial" w:cs="Arial"/>
          <w:sz w:val="24"/>
          <w:szCs w:val="24"/>
        </w:rPr>
        <w:t xml:space="preserve"> приложения).</w:t>
      </w:r>
    </w:p>
    <w:p w14:paraId="117486AC" w14:textId="77777777" w:rsidR="004B4F69" w:rsidRDefault="004B4F69" w:rsidP="00AF757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B643DEA" w14:textId="2C768203" w:rsidR="00BC2AA3" w:rsidRPr="00AB54DD" w:rsidRDefault="00AB54DD" w:rsidP="00AB54DD">
      <w:pPr>
        <w:spacing w:after="0" w:line="240" w:lineRule="auto"/>
        <w:jc w:val="center"/>
        <w:rPr>
          <w:rStyle w:val="blk"/>
          <w:rFonts w:ascii="Arial" w:hAnsi="Arial" w:cs="Arial"/>
          <w:b/>
          <w:sz w:val="24"/>
          <w:szCs w:val="24"/>
        </w:rPr>
      </w:pPr>
      <w:r>
        <w:rPr>
          <w:rStyle w:val="blk"/>
          <w:rFonts w:ascii="Arial" w:hAnsi="Arial" w:cs="Arial"/>
          <w:b/>
          <w:sz w:val="24"/>
          <w:szCs w:val="24"/>
        </w:rPr>
        <w:t xml:space="preserve">4. </w:t>
      </w:r>
      <w:r w:rsidR="00BC2AA3" w:rsidRPr="00AB54DD">
        <w:rPr>
          <w:rStyle w:val="blk"/>
          <w:rFonts w:ascii="Arial" w:hAnsi="Arial" w:cs="Arial"/>
          <w:b/>
          <w:sz w:val="24"/>
          <w:szCs w:val="24"/>
        </w:rPr>
        <w:t>Витринные (оконные) информационные конструкции</w:t>
      </w:r>
    </w:p>
    <w:p w14:paraId="4B610173" w14:textId="77777777" w:rsidR="00AB54DD" w:rsidRPr="00AB54DD" w:rsidRDefault="00AB54DD" w:rsidP="006A1C9E">
      <w:pPr>
        <w:pStyle w:val="a3"/>
        <w:spacing w:after="0" w:line="240" w:lineRule="auto"/>
        <w:ind w:left="390"/>
        <w:jc w:val="both"/>
        <w:rPr>
          <w:rStyle w:val="blk"/>
          <w:rFonts w:ascii="Arial" w:hAnsi="Arial" w:cs="Arial"/>
          <w:b/>
          <w:sz w:val="24"/>
          <w:szCs w:val="24"/>
        </w:rPr>
      </w:pPr>
    </w:p>
    <w:p w14:paraId="3695C435" w14:textId="5A06A125" w:rsidR="0083036A" w:rsidRDefault="00AB54DD" w:rsidP="006A1C9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 Витринные (оконные) информационные конструкции (далее – витринные конструкции) размещаются в витринах и оконных проемах, на внешней и (или) с внутренней стороны остекления. </w:t>
      </w:r>
    </w:p>
    <w:p w14:paraId="32A7E4C8" w14:textId="77777777" w:rsidR="009B5B20" w:rsidRDefault="006A1C9E" w:rsidP="006A1C9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Максимальный размер витринной конструкции (включая электронные носители – экраны), размещаемой с внутренней стороны остекления, не должен превышать половины размера остекления по высоте и длине (рис.9 приложения).</w:t>
      </w:r>
    </w:p>
    <w:p w14:paraId="2BC23D85" w14:textId="77777777" w:rsidR="00726839" w:rsidRDefault="009B5B20" w:rsidP="006A1C9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Витринные конструкции, размещаемые на внешней стороне 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– 0,4 м, в длину – длины остекления витрины (рис. 10 приложения).</w:t>
      </w:r>
    </w:p>
    <w:p w14:paraId="1457A8B0" w14:textId="56536740" w:rsidR="006A1C9E" w:rsidRPr="005371EA" w:rsidRDefault="00726839" w:rsidP="006A1C9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Непосредственно на остеклении витрины допускается размещение вывески, содержащей сведения о профиле деятельности организации или индивидуального предпринимателя и (или) о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 и т.п</w:t>
      </w:r>
      <w:r w:rsidR="00757D9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), в виде отдельных букв и декоративных элементов. При этом максимальный размер букв вывески, размещаемой на остеклении витрины снаружи, не</w:t>
      </w:r>
      <w:r w:rsidR="00991BC8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превышать 0,15 м (</w:t>
      </w:r>
      <w:r>
        <w:rPr>
          <w:rFonts w:ascii="Arial" w:eastAsia="Times New Roman" w:hAnsi="Arial" w:cs="Arial"/>
          <w:sz w:val="24"/>
          <w:szCs w:val="24"/>
          <w:lang w:eastAsia="ru-RU"/>
        </w:rPr>
        <w:t>рис. 11 приложения)</w:t>
      </w:r>
      <w:r w:rsidR="00991BC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B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1C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FA6BA29" w14:textId="2D377208" w:rsidR="00BC2AA3" w:rsidRDefault="00A20842" w:rsidP="00BC2AA3">
      <w:pPr>
        <w:spacing w:after="0" w:line="240" w:lineRule="auto"/>
        <w:ind w:firstLine="709"/>
        <w:jc w:val="center"/>
        <w:rPr>
          <w:rStyle w:val="blk"/>
          <w:rFonts w:ascii="Arial" w:hAnsi="Arial" w:cs="Arial"/>
          <w:b/>
          <w:sz w:val="24"/>
          <w:szCs w:val="24"/>
        </w:rPr>
      </w:pPr>
      <w:r w:rsidRPr="005371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2AA3">
        <w:rPr>
          <w:rStyle w:val="blk"/>
          <w:rFonts w:ascii="Arial" w:hAnsi="Arial" w:cs="Arial"/>
          <w:b/>
          <w:sz w:val="24"/>
          <w:szCs w:val="24"/>
        </w:rPr>
        <w:t>5</w:t>
      </w:r>
      <w:r w:rsidR="00BC2AA3" w:rsidRPr="00AF7572">
        <w:rPr>
          <w:rStyle w:val="blk"/>
          <w:rFonts w:ascii="Arial" w:hAnsi="Arial" w:cs="Arial"/>
          <w:b/>
          <w:sz w:val="24"/>
          <w:szCs w:val="24"/>
        </w:rPr>
        <w:t>.</w:t>
      </w:r>
      <w:r w:rsidR="00BC2AA3" w:rsidRPr="00AF7572">
        <w:rPr>
          <w:rStyle w:val="blk"/>
          <w:rFonts w:ascii="Arial" w:hAnsi="Arial" w:cs="Arial"/>
          <w:b/>
          <w:sz w:val="24"/>
          <w:szCs w:val="24"/>
        </w:rPr>
        <w:tab/>
      </w:r>
      <w:r w:rsidR="00BC2AA3">
        <w:rPr>
          <w:rStyle w:val="blk"/>
          <w:rFonts w:ascii="Arial" w:hAnsi="Arial" w:cs="Arial"/>
          <w:b/>
          <w:sz w:val="24"/>
          <w:szCs w:val="24"/>
        </w:rPr>
        <w:t>Консольные информационные конструкции</w:t>
      </w:r>
    </w:p>
    <w:p w14:paraId="6DB34D02" w14:textId="77777777" w:rsidR="00E8102B" w:rsidRPr="00E8102B" w:rsidRDefault="00E8102B" w:rsidP="00E8102B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14:paraId="129E3AEB" w14:textId="2B6E471D" w:rsidR="00E8102B" w:rsidRDefault="00E8102B" w:rsidP="00E8102B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8102B">
        <w:rPr>
          <w:rStyle w:val="blk"/>
          <w:rFonts w:ascii="Arial" w:hAnsi="Arial" w:cs="Arial"/>
          <w:sz w:val="24"/>
          <w:szCs w:val="24"/>
        </w:rPr>
        <w:t>5.1.</w:t>
      </w:r>
      <w:r>
        <w:rPr>
          <w:rStyle w:val="blk"/>
          <w:rFonts w:ascii="Arial" w:hAnsi="Arial" w:cs="Arial"/>
          <w:sz w:val="24"/>
          <w:szCs w:val="24"/>
        </w:rPr>
        <w:t xml:space="preserve"> Консольные информационные конструкции (далее – консольные конструкции) размещаются в виде панелей-кронштейнов перпендикулярно к поверхности фасада и его конструктивных элементов.</w:t>
      </w:r>
    </w:p>
    <w:p w14:paraId="364D2756" w14:textId="539C2208" w:rsidR="008B0A3E" w:rsidRPr="008B0A3E" w:rsidRDefault="008B0A3E" w:rsidP="008B0A3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5.2</w:t>
      </w:r>
      <w:r w:rsidRPr="008B0A3E">
        <w:rPr>
          <w:rStyle w:val="blk"/>
          <w:rFonts w:ascii="Arial" w:hAnsi="Arial" w:cs="Arial"/>
          <w:sz w:val="24"/>
          <w:szCs w:val="24"/>
        </w:rPr>
        <w:t>. Минимальное расстояние меж</w:t>
      </w:r>
      <w:r w:rsidR="00BA6FF3">
        <w:rPr>
          <w:rStyle w:val="blk"/>
          <w:rFonts w:ascii="Arial" w:hAnsi="Arial" w:cs="Arial"/>
          <w:sz w:val="24"/>
          <w:szCs w:val="24"/>
        </w:rPr>
        <w:t xml:space="preserve">ду консольными конструкциями - </w:t>
      </w:r>
      <w:r w:rsidRPr="008B0A3E">
        <w:rPr>
          <w:rStyle w:val="blk"/>
          <w:rFonts w:ascii="Arial" w:hAnsi="Arial" w:cs="Arial"/>
          <w:sz w:val="24"/>
          <w:szCs w:val="24"/>
        </w:rPr>
        <w:t>10 м;</w:t>
      </w:r>
    </w:p>
    <w:p w14:paraId="48EAD25A" w14:textId="3E2B2216" w:rsidR="008B0A3E" w:rsidRDefault="008B0A3E" w:rsidP="008B0A3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B0A3E">
        <w:rPr>
          <w:rStyle w:val="blk"/>
          <w:rFonts w:ascii="Arial" w:hAnsi="Arial" w:cs="Arial"/>
          <w:sz w:val="24"/>
          <w:szCs w:val="24"/>
        </w:rPr>
        <w:t>Если длина здания м</w:t>
      </w:r>
      <w:r w:rsidR="00B41A76">
        <w:rPr>
          <w:rStyle w:val="blk"/>
          <w:rFonts w:ascii="Arial" w:hAnsi="Arial" w:cs="Arial"/>
          <w:sz w:val="24"/>
          <w:szCs w:val="24"/>
        </w:rPr>
        <w:t>енее 10 м, то организация или индивидуальный предприниматель</w:t>
      </w:r>
      <w:r w:rsidRPr="008B0A3E">
        <w:rPr>
          <w:rStyle w:val="blk"/>
          <w:rFonts w:ascii="Arial" w:hAnsi="Arial" w:cs="Arial"/>
          <w:sz w:val="24"/>
          <w:szCs w:val="24"/>
        </w:rPr>
        <w:t xml:space="preserve"> может установить не более одной консольной конструкции на здании или сооружении.</w:t>
      </w:r>
    </w:p>
    <w:p w14:paraId="442DFB25" w14:textId="0BC0E4E8" w:rsidR="00BA6FF3" w:rsidRPr="008B0A3E" w:rsidRDefault="00BA6FF3" w:rsidP="008B0A3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Несколько консольных конструкций на одном фасаде размещаются на единой горизонтальной оси (на одной высоте).</w:t>
      </w:r>
      <w:r w:rsidR="00693375">
        <w:rPr>
          <w:rStyle w:val="blk"/>
          <w:rFonts w:ascii="Arial" w:hAnsi="Arial" w:cs="Arial"/>
          <w:sz w:val="24"/>
          <w:szCs w:val="24"/>
        </w:rPr>
        <w:t xml:space="preserve"> Они не должны размещаться друг над другом и выше второго этажа.</w:t>
      </w:r>
    </w:p>
    <w:p w14:paraId="63868970" w14:textId="3E378885" w:rsidR="008B0A3E" w:rsidRDefault="0029188E" w:rsidP="008B0A3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5.3</w:t>
      </w:r>
      <w:r w:rsidR="008B0A3E" w:rsidRPr="008B0A3E">
        <w:rPr>
          <w:rStyle w:val="blk"/>
          <w:rFonts w:ascii="Arial" w:hAnsi="Arial" w:cs="Arial"/>
          <w:sz w:val="24"/>
          <w:szCs w:val="24"/>
        </w:rPr>
        <w:t xml:space="preserve">. Расстояние от уровня земли до нижнего края консольной конструкции </w:t>
      </w:r>
      <w:r w:rsidR="00BA6FF3">
        <w:rPr>
          <w:rStyle w:val="blk"/>
          <w:rFonts w:ascii="Arial" w:hAnsi="Arial" w:cs="Arial"/>
          <w:sz w:val="24"/>
          <w:szCs w:val="24"/>
        </w:rPr>
        <w:t>должно быть не</w:t>
      </w:r>
      <w:r w:rsidR="00693375">
        <w:rPr>
          <w:rStyle w:val="blk"/>
          <w:rFonts w:ascii="Arial" w:hAnsi="Arial" w:cs="Arial"/>
          <w:sz w:val="24"/>
          <w:szCs w:val="24"/>
        </w:rPr>
        <w:t xml:space="preserve"> менее 2,5 м</w:t>
      </w:r>
      <w:r w:rsidR="00BA6FF3">
        <w:rPr>
          <w:rStyle w:val="blk"/>
          <w:rFonts w:ascii="Arial" w:hAnsi="Arial" w:cs="Arial"/>
          <w:sz w:val="24"/>
          <w:szCs w:val="24"/>
        </w:rPr>
        <w:t>.</w:t>
      </w:r>
    </w:p>
    <w:p w14:paraId="021A40E6" w14:textId="4D868DBF" w:rsidR="00693375" w:rsidRDefault="00693375" w:rsidP="008B0A3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Консольная конструкция не должна находиться на расстоянии более 0,2 м от поверхности фасада, а крайняя точка ее лицевой стороны – на расстоянии более 1 м от плоскости фасада. Высота консольной конструкции не должна превышать 1 м (рис. 12 приложения). </w:t>
      </w:r>
    </w:p>
    <w:p w14:paraId="3E09760B" w14:textId="0C0252F9" w:rsidR="00374267" w:rsidRPr="00E8102B" w:rsidRDefault="00374267" w:rsidP="008B0A3E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5.4. При наличии на фасаде настенных конструкций консольные конструкции располагаются с ними на единой горизонтальной оси.</w:t>
      </w:r>
    </w:p>
    <w:p w14:paraId="00483F89" w14:textId="413A1419" w:rsidR="00A20842" w:rsidRDefault="00A20842" w:rsidP="004637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3E19452" w14:textId="4DF56320" w:rsidR="00BC2AA3" w:rsidRDefault="00BC2AA3" w:rsidP="00BC2AA3">
      <w:pPr>
        <w:spacing w:after="0" w:line="240" w:lineRule="auto"/>
        <w:ind w:firstLine="709"/>
        <w:jc w:val="center"/>
        <w:rPr>
          <w:rStyle w:val="blk"/>
          <w:rFonts w:ascii="Arial" w:hAnsi="Arial" w:cs="Arial"/>
          <w:b/>
          <w:sz w:val="24"/>
          <w:szCs w:val="24"/>
        </w:rPr>
      </w:pPr>
      <w:r>
        <w:rPr>
          <w:rStyle w:val="blk"/>
          <w:rFonts w:ascii="Arial" w:hAnsi="Arial" w:cs="Arial"/>
          <w:b/>
          <w:sz w:val="24"/>
          <w:szCs w:val="24"/>
        </w:rPr>
        <w:t>6. Крышные информационные конструкции</w:t>
      </w:r>
    </w:p>
    <w:p w14:paraId="6028200C" w14:textId="77777777" w:rsidR="00314E7D" w:rsidRDefault="00314E7D" w:rsidP="00BC2AA3">
      <w:pPr>
        <w:spacing w:after="0" w:line="240" w:lineRule="auto"/>
        <w:ind w:firstLine="709"/>
        <w:jc w:val="center"/>
        <w:rPr>
          <w:rStyle w:val="blk"/>
          <w:rFonts w:ascii="Arial" w:hAnsi="Arial" w:cs="Arial"/>
          <w:b/>
          <w:sz w:val="24"/>
          <w:szCs w:val="24"/>
        </w:rPr>
      </w:pPr>
    </w:p>
    <w:p w14:paraId="7E625328" w14:textId="22621696" w:rsidR="00314E7D" w:rsidRDefault="00314E7D" w:rsidP="00314E7D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lastRenderedPageBreak/>
        <w:t>6.1. Крышные информационные конструкции (далее – крышные конструкции) размещаются на крышах нежилых зданий, строений и сооружений</w:t>
      </w:r>
      <w:r w:rsidR="00374267">
        <w:rPr>
          <w:rStyle w:val="blk"/>
          <w:rFonts w:ascii="Arial" w:hAnsi="Arial" w:cs="Arial"/>
          <w:sz w:val="24"/>
          <w:szCs w:val="24"/>
        </w:rPr>
        <w:t xml:space="preserve"> при условии, если единственным собственником (правообладателем) данного объекта является организация или индивидуальный предприниматель, сведения о котором содержатся в данной крышной конструкции и в месте фактического расположения (месте осуществления деятельности) которого она размещается.</w:t>
      </w:r>
    </w:p>
    <w:p w14:paraId="16750589" w14:textId="0C11A07F" w:rsidR="00374267" w:rsidRDefault="00374267" w:rsidP="00314E7D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6.2. На крыше одного объекта может быть размещена только одна крышная конструкция (рис. 13 приложения).</w:t>
      </w:r>
    </w:p>
    <w:p w14:paraId="53ACC234" w14:textId="04A1F5EE" w:rsidR="00FE48F0" w:rsidRDefault="00FE48F0" w:rsidP="00314E7D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6.3. Информационное поле крышной конструкции располагается параллельно к поверхности фасада, по отношению к которому она установлена, выше линии карниза, парапета и др. выступающих частей фасада.</w:t>
      </w:r>
    </w:p>
    <w:p w14:paraId="167BB6E7" w14:textId="26F76D41" w:rsidR="00FE48F0" w:rsidRDefault="00FE48F0" w:rsidP="00314E7D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6.4. Крышные конструкции представляют собой объемные символы, которые могут быть оборудованы исключительно внутренней подсветкой (световые короба).</w:t>
      </w:r>
    </w:p>
    <w:p w14:paraId="185DCDA4" w14:textId="3E6A742C" w:rsidR="00FE48F0" w:rsidRPr="00FE48F0" w:rsidRDefault="00FE48F0" w:rsidP="00FE48F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6.5. </w:t>
      </w:r>
      <w:r w:rsidRPr="00FE48F0">
        <w:rPr>
          <w:rStyle w:val="blk"/>
          <w:rFonts w:ascii="Arial" w:hAnsi="Arial" w:cs="Arial"/>
          <w:sz w:val="24"/>
          <w:szCs w:val="24"/>
        </w:rPr>
        <w:t xml:space="preserve">Высота </w:t>
      </w:r>
      <w:r>
        <w:rPr>
          <w:rStyle w:val="blk"/>
          <w:rFonts w:ascii="Arial" w:hAnsi="Arial" w:cs="Arial"/>
          <w:sz w:val="24"/>
          <w:szCs w:val="24"/>
        </w:rPr>
        <w:t xml:space="preserve">крышных </w:t>
      </w:r>
      <w:r w:rsidRPr="00FE48F0">
        <w:rPr>
          <w:rStyle w:val="blk"/>
          <w:rFonts w:ascii="Arial" w:hAnsi="Arial" w:cs="Arial"/>
          <w:sz w:val="24"/>
          <w:szCs w:val="24"/>
        </w:rPr>
        <w:t>конструкций должна быть:</w:t>
      </w:r>
    </w:p>
    <w:p w14:paraId="61A6D6AE" w14:textId="7B385A6E" w:rsidR="00FE48F0" w:rsidRPr="00FE48F0" w:rsidRDefault="00FE48F0" w:rsidP="00FE48F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Pr="00FE48F0">
        <w:rPr>
          <w:rStyle w:val="blk"/>
          <w:rFonts w:ascii="Arial" w:hAnsi="Arial" w:cs="Arial"/>
          <w:sz w:val="24"/>
          <w:szCs w:val="24"/>
        </w:rPr>
        <w:t>не более 0,80 м для 1-2-этажных объектов;</w:t>
      </w:r>
    </w:p>
    <w:p w14:paraId="7EA75A89" w14:textId="77777777" w:rsidR="00FE48F0" w:rsidRDefault="00FE48F0" w:rsidP="00FE48F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Pr="00FE48F0">
        <w:rPr>
          <w:rStyle w:val="blk"/>
          <w:rFonts w:ascii="Arial" w:hAnsi="Arial" w:cs="Arial"/>
          <w:sz w:val="24"/>
          <w:szCs w:val="24"/>
        </w:rPr>
        <w:t>не более 1</w:t>
      </w:r>
      <w:r>
        <w:rPr>
          <w:rStyle w:val="blk"/>
          <w:rFonts w:ascii="Arial" w:hAnsi="Arial" w:cs="Arial"/>
          <w:sz w:val="24"/>
          <w:szCs w:val="24"/>
        </w:rPr>
        <w:t>,20 м для 3-5-этажных объектов;</w:t>
      </w:r>
    </w:p>
    <w:p w14:paraId="54644D54" w14:textId="7124BF9C" w:rsidR="00FE48F0" w:rsidRDefault="00FE48F0" w:rsidP="00FE48F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- </w:t>
      </w:r>
      <w:r w:rsidRPr="00FE48F0">
        <w:rPr>
          <w:rStyle w:val="blk"/>
          <w:rFonts w:ascii="Arial" w:hAnsi="Arial" w:cs="Arial"/>
          <w:sz w:val="24"/>
          <w:szCs w:val="24"/>
        </w:rPr>
        <w:t xml:space="preserve">не более </w:t>
      </w:r>
      <w:r>
        <w:rPr>
          <w:rStyle w:val="blk"/>
          <w:rFonts w:ascii="Arial" w:hAnsi="Arial" w:cs="Arial"/>
          <w:sz w:val="24"/>
          <w:szCs w:val="24"/>
        </w:rPr>
        <w:t>1,80 м для 6-9-этажных объектов.</w:t>
      </w:r>
    </w:p>
    <w:p w14:paraId="45EB5B92" w14:textId="17BFA6A6" w:rsidR="00FE48F0" w:rsidRPr="00314E7D" w:rsidRDefault="00FE48F0" w:rsidP="00FE48F0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Длина крышных конструкций не должна превышать половину длины фасадов, по отношению к которым они размещаются.</w:t>
      </w:r>
    </w:p>
    <w:p w14:paraId="5A4067F9" w14:textId="77777777" w:rsidR="00BC2AA3" w:rsidRDefault="00BC2AA3" w:rsidP="004637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34C810B" w14:textId="25A9CDA8" w:rsidR="00BC2AA3" w:rsidRDefault="00BC2AA3" w:rsidP="00BC2AA3">
      <w:pPr>
        <w:pStyle w:val="a3"/>
        <w:numPr>
          <w:ilvl w:val="0"/>
          <w:numId w:val="21"/>
        </w:numPr>
        <w:spacing w:after="0" w:line="240" w:lineRule="auto"/>
        <w:jc w:val="center"/>
        <w:rPr>
          <w:rStyle w:val="blk"/>
          <w:rFonts w:ascii="Arial" w:hAnsi="Arial" w:cs="Arial"/>
          <w:b/>
          <w:sz w:val="24"/>
          <w:szCs w:val="24"/>
        </w:rPr>
      </w:pPr>
      <w:r w:rsidRPr="00BC2AA3">
        <w:rPr>
          <w:rStyle w:val="blk"/>
          <w:rFonts w:ascii="Arial" w:hAnsi="Arial" w:cs="Arial"/>
          <w:b/>
          <w:sz w:val="24"/>
          <w:szCs w:val="24"/>
        </w:rPr>
        <w:t>Отдельно стоящие информационные конструкции</w:t>
      </w:r>
    </w:p>
    <w:p w14:paraId="289DAA33" w14:textId="77777777" w:rsidR="00A07CA2" w:rsidRPr="00B55317" w:rsidRDefault="00A07CA2" w:rsidP="00B55317">
      <w:pPr>
        <w:spacing w:after="0" w:line="240" w:lineRule="auto"/>
        <w:ind w:left="360"/>
        <w:rPr>
          <w:rStyle w:val="blk"/>
          <w:rFonts w:ascii="Arial" w:hAnsi="Arial" w:cs="Arial"/>
          <w:b/>
          <w:sz w:val="24"/>
          <w:szCs w:val="24"/>
        </w:rPr>
      </w:pPr>
    </w:p>
    <w:p w14:paraId="3003F7F7" w14:textId="71837BE3" w:rsidR="00BC2AA3" w:rsidRPr="00F779D4" w:rsidRDefault="00F779D4" w:rsidP="00F77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777CB9" w:rsidRPr="00F779D4">
        <w:rPr>
          <w:rFonts w:ascii="Arial" w:hAnsi="Arial" w:cs="Arial"/>
          <w:sz w:val="24"/>
          <w:szCs w:val="24"/>
        </w:rPr>
        <w:t>Размещение отдельно стоящих информационных конструкций допускается только при условии их в границах земельного участка, на котором располагаются  здания, строения, сооружения, являющиеся местом фактического нахождения, осуществления деятельности организации или индивидуального предпринимателя, сведения о которых содержатся в данных информационных конструкциях.</w:t>
      </w:r>
    </w:p>
    <w:p w14:paraId="5E38C31B" w14:textId="77777777" w:rsidR="00AF1595" w:rsidRDefault="00AF1595" w:rsidP="0046379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2E74B5" w:themeColor="accent1" w:themeShade="BF"/>
        </w:rPr>
      </w:pPr>
    </w:p>
    <w:p w14:paraId="45CBF3B4" w14:textId="77777777" w:rsidR="00F10637" w:rsidRDefault="00F10637" w:rsidP="0046379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2E74B5" w:themeColor="accent1" w:themeShade="BF"/>
        </w:rPr>
      </w:pPr>
    </w:p>
    <w:p w14:paraId="29EDB96F" w14:textId="1FEF98F7" w:rsidR="00F10637" w:rsidRPr="005371EA" w:rsidRDefault="00F10637" w:rsidP="00F1063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______________________</w:t>
      </w:r>
    </w:p>
    <w:p w14:paraId="4939A9D4" w14:textId="77777777" w:rsidR="008B0A3E" w:rsidRDefault="008B0A3E" w:rsidP="008B0A3E">
      <w:pPr>
        <w:pStyle w:val="a5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14:paraId="672DD4D2" w14:textId="77777777" w:rsidR="00DD502A" w:rsidRDefault="00DD502A" w:rsidP="008B0A3E">
      <w:pPr>
        <w:pStyle w:val="a5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14:paraId="7A93CB6D" w14:textId="232B0E00" w:rsidR="00272DC1" w:rsidRPr="005371EA" w:rsidRDefault="00272DC1" w:rsidP="001639C6">
      <w:pPr>
        <w:pStyle w:val="a5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sectPr w:rsidR="00272DC1" w:rsidRPr="005371EA" w:rsidSect="00F1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6C90" w14:textId="77777777" w:rsidR="00A22071" w:rsidRDefault="00A22071" w:rsidP="002C289D">
      <w:pPr>
        <w:spacing w:after="0" w:line="240" w:lineRule="auto"/>
      </w:pPr>
      <w:r>
        <w:separator/>
      </w:r>
    </w:p>
  </w:endnote>
  <w:endnote w:type="continuationSeparator" w:id="0">
    <w:p w14:paraId="24D1CE69" w14:textId="77777777" w:rsidR="00A22071" w:rsidRDefault="00A22071" w:rsidP="002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89E6" w14:textId="77777777" w:rsidR="00B0054F" w:rsidRDefault="00B005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460969"/>
      <w:docPartObj>
        <w:docPartGallery w:val="Page Numbers (Bottom of Page)"/>
        <w:docPartUnique/>
      </w:docPartObj>
    </w:sdtPr>
    <w:sdtEndPr/>
    <w:sdtContent>
      <w:p w14:paraId="0E94C0C2" w14:textId="332C1C09" w:rsidR="00B0054F" w:rsidRDefault="00B005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A76">
          <w:rPr>
            <w:noProof/>
          </w:rPr>
          <w:t>5</w:t>
        </w:r>
        <w:r>
          <w:fldChar w:fldCharType="end"/>
        </w:r>
      </w:p>
    </w:sdtContent>
  </w:sdt>
  <w:p w14:paraId="66810CE0" w14:textId="77777777" w:rsidR="00217D5E" w:rsidRDefault="00217D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FDBA" w14:textId="77777777" w:rsidR="00B0054F" w:rsidRDefault="00B00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EAF6" w14:textId="77777777" w:rsidR="00A22071" w:rsidRDefault="00A22071" w:rsidP="002C289D">
      <w:pPr>
        <w:spacing w:after="0" w:line="240" w:lineRule="auto"/>
      </w:pPr>
      <w:r>
        <w:separator/>
      </w:r>
    </w:p>
  </w:footnote>
  <w:footnote w:type="continuationSeparator" w:id="0">
    <w:p w14:paraId="21E41B29" w14:textId="77777777" w:rsidR="00A22071" w:rsidRDefault="00A22071" w:rsidP="002C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808E" w14:textId="77777777" w:rsidR="00B0054F" w:rsidRDefault="00B005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0F02" w14:textId="77777777" w:rsidR="00B0054F" w:rsidRDefault="00B005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C1AE" w14:textId="77777777" w:rsidR="00B0054F" w:rsidRDefault="00B005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225"/>
    <w:multiLevelType w:val="multilevel"/>
    <w:tmpl w:val="D26E61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5B9BD5" w:themeColor="accent1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5B9BD5" w:themeColor="accen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5B9BD5" w:themeColor="accen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</w:rPr>
    </w:lvl>
  </w:abstractNum>
  <w:abstractNum w:abstractNumId="1" w15:restartNumberingAfterBreak="0">
    <w:nsid w:val="0DE83DDA"/>
    <w:multiLevelType w:val="hybridMultilevel"/>
    <w:tmpl w:val="72326BC4"/>
    <w:lvl w:ilvl="0" w:tplc="FE746634">
      <w:start w:val="1"/>
      <w:numFmt w:val="upperRoman"/>
      <w:lvlText w:val="%1."/>
      <w:lvlJc w:val="left"/>
      <w:pPr>
        <w:ind w:left="26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" w15:restartNumberingAfterBreak="0">
    <w:nsid w:val="112B4EB1"/>
    <w:multiLevelType w:val="multilevel"/>
    <w:tmpl w:val="BC7A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2F14BF9"/>
    <w:multiLevelType w:val="multilevel"/>
    <w:tmpl w:val="DE5C00AC"/>
    <w:lvl w:ilvl="0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4" w15:restartNumberingAfterBreak="0">
    <w:nsid w:val="14832864"/>
    <w:multiLevelType w:val="multilevel"/>
    <w:tmpl w:val="808AA9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7D3787"/>
    <w:multiLevelType w:val="hybridMultilevel"/>
    <w:tmpl w:val="CBD07A9C"/>
    <w:lvl w:ilvl="0" w:tplc="D874824A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17B2F0A"/>
    <w:multiLevelType w:val="hybridMultilevel"/>
    <w:tmpl w:val="1A5A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2BD"/>
    <w:multiLevelType w:val="multilevel"/>
    <w:tmpl w:val="249AA1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307F28"/>
    <w:multiLevelType w:val="hybridMultilevel"/>
    <w:tmpl w:val="5308F218"/>
    <w:lvl w:ilvl="0" w:tplc="FD204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48116D"/>
    <w:multiLevelType w:val="multilevel"/>
    <w:tmpl w:val="60726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A31902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32BC4"/>
    <w:multiLevelType w:val="multilevel"/>
    <w:tmpl w:val="6FEACE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7D24281"/>
    <w:multiLevelType w:val="hybridMultilevel"/>
    <w:tmpl w:val="0CD838A8"/>
    <w:lvl w:ilvl="0" w:tplc="18E69BD0">
      <w:start w:val="8"/>
      <w:numFmt w:val="upperRoman"/>
      <w:lvlText w:val="%1."/>
      <w:lvlJc w:val="left"/>
      <w:pPr>
        <w:ind w:left="26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3" w15:restartNumberingAfterBreak="0">
    <w:nsid w:val="3E9F08DF"/>
    <w:multiLevelType w:val="hybridMultilevel"/>
    <w:tmpl w:val="0BA87718"/>
    <w:lvl w:ilvl="0" w:tplc="8D847452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4AA152F4"/>
    <w:multiLevelType w:val="multilevel"/>
    <w:tmpl w:val="754E9DB6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5" w15:restartNumberingAfterBreak="0">
    <w:nsid w:val="53BD4EEE"/>
    <w:multiLevelType w:val="multilevel"/>
    <w:tmpl w:val="DE5C00AC"/>
    <w:lvl w:ilvl="0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AB65002"/>
    <w:multiLevelType w:val="multilevel"/>
    <w:tmpl w:val="754E9DB6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7" w15:restartNumberingAfterBreak="0">
    <w:nsid w:val="5D973A6D"/>
    <w:multiLevelType w:val="multilevel"/>
    <w:tmpl w:val="48C88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157364"/>
    <w:multiLevelType w:val="multilevel"/>
    <w:tmpl w:val="DE5C00AC"/>
    <w:lvl w:ilvl="0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9" w15:restartNumberingAfterBreak="0">
    <w:nsid w:val="6A004FAF"/>
    <w:multiLevelType w:val="hybridMultilevel"/>
    <w:tmpl w:val="D0C258B4"/>
    <w:lvl w:ilvl="0" w:tplc="97C6EC02">
      <w:start w:val="8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711D37DA"/>
    <w:multiLevelType w:val="hybridMultilevel"/>
    <w:tmpl w:val="3568287C"/>
    <w:lvl w:ilvl="0" w:tplc="E162ECF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427A11"/>
    <w:multiLevelType w:val="multilevel"/>
    <w:tmpl w:val="155A76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9EC"/>
    <w:rsid w:val="00003497"/>
    <w:rsid w:val="000146BD"/>
    <w:rsid w:val="000149DD"/>
    <w:rsid w:val="00015778"/>
    <w:rsid w:val="00021881"/>
    <w:rsid w:val="000230CA"/>
    <w:rsid w:val="00031A68"/>
    <w:rsid w:val="00032C05"/>
    <w:rsid w:val="0004208F"/>
    <w:rsid w:val="0006077F"/>
    <w:rsid w:val="000702C5"/>
    <w:rsid w:val="00072577"/>
    <w:rsid w:val="00093A85"/>
    <w:rsid w:val="000A1047"/>
    <w:rsid w:val="000A3089"/>
    <w:rsid w:val="000C4D0A"/>
    <w:rsid w:val="000C7630"/>
    <w:rsid w:val="000E6929"/>
    <w:rsid w:val="000E7745"/>
    <w:rsid w:val="000F5230"/>
    <w:rsid w:val="00107F97"/>
    <w:rsid w:val="00114D9F"/>
    <w:rsid w:val="001157E5"/>
    <w:rsid w:val="00115D1D"/>
    <w:rsid w:val="00116106"/>
    <w:rsid w:val="00120090"/>
    <w:rsid w:val="00120EC6"/>
    <w:rsid w:val="00121D9E"/>
    <w:rsid w:val="0013333F"/>
    <w:rsid w:val="00144441"/>
    <w:rsid w:val="0014748E"/>
    <w:rsid w:val="00156667"/>
    <w:rsid w:val="00160232"/>
    <w:rsid w:val="001610CF"/>
    <w:rsid w:val="0016350B"/>
    <w:rsid w:val="001639C6"/>
    <w:rsid w:val="00170A72"/>
    <w:rsid w:val="00173DB2"/>
    <w:rsid w:val="001B0843"/>
    <w:rsid w:val="001B78C0"/>
    <w:rsid w:val="001C1BAC"/>
    <w:rsid w:val="001C3BDB"/>
    <w:rsid w:val="001C5A57"/>
    <w:rsid w:val="001D3D25"/>
    <w:rsid w:val="00205089"/>
    <w:rsid w:val="00213127"/>
    <w:rsid w:val="00217D5E"/>
    <w:rsid w:val="002203A2"/>
    <w:rsid w:val="002209EB"/>
    <w:rsid w:val="00223B9B"/>
    <w:rsid w:val="00224D87"/>
    <w:rsid w:val="00232537"/>
    <w:rsid w:val="0024411D"/>
    <w:rsid w:val="002446AA"/>
    <w:rsid w:val="00265410"/>
    <w:rsid w:val="00272DC1"/>
    <w:rsid w:val="00280B7F"/>
    <w:rsid w:val="00285C4D"/>
    <w:rsid w:val="00285C62"/>
    <w:rsid w:val="0029188E"/>
    <w:rsid w:val="002963BE"/>
    <w:rsid w:val="002B0525"/>
    <w:rsid w:val="002C289D"/>
    <w:rsid w:val="002D47AD"/>
    <w:rsid w:val="002D6069"/>
    <w:rsid w:val="002E2419"/>
    <w:rsid w:val="00302F20"/>
    <w:rsid w:val="00307D56"/>
    <w:rsid w:val="00310C86"/>
    <w:rsid w:val="00313D9D"/>
    <w:rsid w:val="00314E7D"/>
    <w:rsid w:val="003166FC"/>
    <w:rsid w:val="0033228E"/>
    <w:rsid w:val="00334307"/>
    <w:rsid w:val="003424C9"/>
    <w:rsid w:val="00353864"/>
    <w:rsid w:val="0035768A"/>
    <w:rsid w:val="003608E0"/>
    <w:rsid w:val="00366EBE"/>
    <w:rsid w:val="00370ECB"/>
    <w:rsid w:val="00374267"/>
    <w:rsid w:val="00377104"/>
    <w:rsid w:val="00395ED0"/>
    <w:rsid w:val="003A3296"/>
    <w:rsid w:val="003E4B7F"/>
    <w:rsid w:val="003F7B90"/>
    <w:rsid w:val="00402F3B"/>
    <w:rsid w:val="00410196"/>
    <w:rsid w:val="004108D1"/>
    <w:rsid w:val="00415354"/>
    <w:rsid w:val="004163ED"/>
    <w:rsid w:val="004204A1"/>
    <w:rsid w:val="00422DDE"/>
    <w:rsid w:val="0042427B"/>
    <w:rsid w:val="0044075E"/>
    <w:rsid w:val="00447A98"/>
    <w:rsid w:val="00455F19"/>
    <w:rsid w:val="00460E38"/>
    <w:rsid w:val="0046100C"/>
    <w:rsid w:val="00463798"/>
    <w:rsid w:val="004651AA"/>
    <w:rsid w:val="00467E54"/>
    <w:rsid w:val="0047439E"/>
    <w:rsid w:val="00486FB9"/>
    <w:rsid w:val="004929FB"/>
    <w:rsid w:val="004A7488"/>
    <w:rsid w:val="004B4F69"/>
    <w:rsid w:val="004E1C91"/>
    <w:rsid w:val="004F3835"/>
    <w:rsid w:val="004F40AC"/>
    <w:rsid w:val="004F5066"/>
    <w:rsid w:val="005007CC"/>
    <w:rsid w:val="005037A1"/>
    <w:rsid w:val="005042C8"/>
    <w:rsid w:val="005057E8"/>
    <w:rsid w:val="00506B05"/>
    <w:rsid w:val="00507BBB"/>
    <w:rsid w:val="00513DA0"/>
    <w:rsid w:val="0051791B"/>
    <w:rsid w:val="00526368"/>
    <w:rsid w:val="00534DB2"/>
    <w:rsid w:val="005371EA"/>
    <w:rsid w:val="00550D17"/>
    <w:rsid w:val="005573C0"/>
    <w:rsid w:val="005635FD"/>
    <w:rsid w:val="0059293C"/>
    <w:rsid w:val="005A2D7B"/>
    <w:rsid w:val="005C00E1"/>
    <w:rsid w:val="005C6838"/>
    <w:rsid w:val="005D488E"/>
    <w:rsid w:val="005E0346"/>
    <w:rsid w:val="005F48E2"/>
    <w:rsid w:val="00613B26"/>
    <w:rsid w:val="006163A8"/>
    <w:rsid w:val="00625296"/>
    <w:rsid w:val="006367C8"/>
    <w:rsid w:val="00636B2A"/>
    <w:rsid w:val="0064782A"/>
    <w:rsid w:val="0065604E"/>
    <w:rsid w:val="00685DEB"/>
    <w:rsid w:val="00687094"/>
    <w:rsid w:val="00693375"/>
    <w:rsid w:val="006A1C9E"/>
    <w:rsid w:val="006B2121"/>
    <w:rsid w:val="006D030A"/>
    <w:rsid w:val="006E3C55"/>
    <w:rsid w:val="006F2F15"/>
    <w:rsid w:val="00700859"/>
    <w:rsid w:val="00715233"/>
    <w:rsid w:val="00716055"/>
    <w:rsid w:val="00723D90"/>
    <w:rsid w:val="00726839"/>
    <w:rsid w:val="007275D8"/>
    <w:rsid w:val="00727AD7"/>
    <w:rsid w:val="0073170F"/>
    <w:rsid w:val="00736D26"/>
    <w:rsid w:val="007420F5"/>
    <w:rsid w:val="007561B6"/>
    <w:rsid w:val="00756496"/>
    <w:rsid w:val="00756D29"/>
    <w:rsid w:val="00757D90"/>
    <w:rsid w:val="00763BB0"/>
    <w:rsid w:val="007753BB"/>
    <w:rsid w:val="00777CB9"/>
    <w:rsid w:val="007804DD"/>
    <w:rsid w:val="00787296"/>
    <w:rsid w:val="00793040"/>
    <w:rsid w:val="0079449D"/>
    <w:rsid w:val="007A054F"/>
    <w:rsid w:val="007B10C9"/>
    <w:rsid w:val="007B5C5B"/>
    <w:rsid w:val="007C5655"/>
    <w:rsid w:val="007D70A6"/>
    <w:rsid w:val="007E069B"/>
    <w:rsid w:val="00820270"/>
    <w:rsid w:val="00827C9A"/>
    <w:rsid w:val="0083036A"/>
    <w:rsid w:val="00831654"/>
    <w:rsid w:val="00857C17"/>
    <w:rsid w:val="008610CD"/>
    <w:rsid w:val="008665DF"/>
    <w:rsid w:val="00876D1D"/>
    <w:rsid w:val="00894FD8"/>
    <w:rsid w:val="008B0A3E"/>
    <w:rsid w:val="008B1521"/>
    <w:rsid w:val="008B50E7"/>
    <w:rsid w:val="008C3F72"/>
    <w:rsid w:val="008E524F"/>
    <w:rsid w:val="008E545F"/>
    <w:rsid w:val="008F4E73"/>
    <w:rsid w:val="0091002C"/>
    <w:rsid w:val="00926C24"/>
    <w:rsid w:val="00936F79"/>
    <w:rsid w:val="0093720D"/>
    <w:rsid w:val="0094119E"/>
    <w:rsid w:val="00944D47"/>
    <w:rsid w:val="0094752F"/>
    <w:rsid w:val="00950994"/>
    <w:rsid w:val="009567D8"/>
    <w:rsid w:val="00961D06"/>
    <w:rsid w:val="00966B77"/>
    <w:rsid w:val="00991BC8"/>
    <w:rsid w:val="00997A6E"/>
    <w:rsid w:val="009A1F01"/>
    <w:rsid w:val="009B4013"/>
    <w:rsid w:val="009B555E"/>
    <w:rsid w:val="009B5B20"/>
    <w:rsid w:val="009D541A"/>
    <w:rsid w:val="009E7ADE"/>
    <w:rsid w:val="009F4E07"/>
    <w:rsid w:val="009F6057"/>
    <w:rsid w:val="00A07CA2"/>
    <w:rsid w:val="00A100C3"/>
    <w:rsid w:val="00A12D06"/>
    <w:rsid w:val="00A20842"/>
    <w:rsid w:val="00A22071"/>
    <w:rsid w:val="00A43772"/>
    <w:rsid w:val="00A52684"/>
    <w:rsid w:val="00A7122D"/>
    <w:rsid w:val="00A8183E"/>
    <w:rsid w:val="00AA227E"/>
    <w:rsid w:val="00AA49EC"/>
    <w:rsid w:val="00AA6294"/>
    <w:rsid w:val="00AA63BE"/>
    <w:rsid w:val="00AB5200"/>
    <w:rsid w:val="00AB54DD"/>
    <w:rsid w:val="00AC5A9A"/>
    <w:rsid w:val="00AE0819"/>
    <w:rsid w:val="00AE3C64"/>
    <w:rsid w:val="00AF1595"/>
    <w:rsid w:val="00AF3348"/>
    <w:rsid w:val="00AF7572"/>
    <w:rsid w:val="00B0054F"/>
    <w:rsid w:val="00B03546"/>
    <w:rsid w:val="00B06FA9"/>
    <w:rsid w:val="00B1715F"/>
    <w:rsid w:val="00B41A76"/>
    <w:rsid w:val="00B47AED"/>
    <w:rsid w:val="00B55317"/>
    <w:rsid w:val="00B57715"/>
    <w:rsid w:val="00B61193"/>
    <w:rsid w:val="00B65949"/>
    <w:rsid w:val="00B80402"/>
    <w:rsid w:val="00B94997"/>
    <w:rsid w:val="00BA6FF3"/>
    <w:rsid w:val="00BC2AA3"/>
    <w:rsid w:val="00BD46A4"/>
    <w:rsid w:val="00BD7E82"/>
    <w:rsid w:val="00BF0A32"/>
    <w:rsid w:val="00C05DCC"/>
    <w:rsid w:val="00C07D6E"/>
    <w:rsid w:val="00C43417"/>
    <w:rsid w:val="00C45E4B"/>
    <w:rsid w:val="00C50CD3"/>
    <w:rsid w:val="00C52AA8"/>
    <w:rsid w:val="00C549DF"/>
    <w:rsid w:val="00C901FC"/>
    <w:rsid w:val="00CB1E13"/>
    <w:rsid w:val="00CC3617"/>
    <w:rsid w:val="00CE4C55"/>
    <w:rsid w:val="00CE68CF"/>
    <w:rsid w:val="00CF21C0"/>
    <w:rsid w:val="00CF380D"/>
    <w:rsid w:val="00D03B98"/>
    <w:rsid w:val="00D07E4C"/>
    <w:rsid w:val="00D32B90"/>
    <w:rsid w:val="00D33D75"/>
    <w:rsid w:val="00D51D2A"/>
    <w:rsid w:val="00D60FBE"/>
    <w:rsid w:val="00D62A07"/>
    <w:rsid w:val="00D6569B"/>
    <w:rsid w:val="00D74674"/>
    <w:rsid w:val="00D92D63"/>
    <w:rsid w:val="00D943AE"/>
    <w:rsid w:val="00D97C80"/>
    <w:rsid w:val="00DA0BDB"/>
    <w:rsid w:val="00DA4E31"/>
    <w:rsid w:val="00DA6892"/>
    <w:rsid w:val="00DB3494"/>
    <w:rsid w:val="00DC5AFC"/>
    <w:rsid w:val="00DD502A"/>
    <w:rsid w:val="00E01AED"/>
    <w:rsid w:val="00E120D8"/>
    <w:rsid w:val="00E13EBD"/>
    <w:rsid w:val="00E325C8"/>
    <w:rsid w:val="00E41EBA"/>
    <w:rsid w:val="00E504C0"/>
    <w:rsid w:val="00E51360"/>
    <w:rsid w:val="00E558CC"/>
    <w:rsid w:val="00E621EA"/>
    <w:rsid w:val="00E63CA3"/>
    <w:rsid w:val="00E6419B"/>
    <w:rsid w:val="00E8102B"/>
    <w:rsid w:val="00E82007"/>
    <w:rsid w:val="00E91778"/>
    <w:rsid w:val="00EB6A0A"/>
    <w:rsid w:val="00ED3FA5"/>
    <w:rsid w:val="00EE1DF8"/>
    <w:rsid w:val="00EF3F90"/>
    <w:rsid w:val="00F065C5"/>
    <w:rsid w:val="00F10637"/>
    <w:rsid w:val="00F24739"/>
    <w:rsid w:val="00F254DD"/>
    <w:rsid w:val="00F27A35"/>
    <w:rsid w:val="00F40488"/>
    <w:rsid w:val="00F52CB1"/>
    <w:rsid w:val="00F6065C"/>
    <w:rsid w:val="00F779D4"/>
    <w:rsid w:val="00FB136B"/>
    <w:rsid w:val="00FC4656"/>
    <w:rsid w:val="00FC6670"/>
    <w:rsid w:val="00FE48F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E139"/>
  <w15:docId w15:val="{DABEB60C-714F-498E-9F51-9632CA7C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0E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02C5"/>
    <w:rPr>
      <w:color w:val="0000FF"/>
      <w:u w:val="single"/>
    </w:rPr>
  </w:style>
  <w:style w:type="character" w:customStyle="1" w:styleId="blk">
    <w:name w:val="blk"/>
    <w:basedOn w:val="a0"/>
    <w:rsid w:val="000702C5"/>
  </w:style>
  <w:style w:type="paragraph" w:styleId="a5">
    <w:name w:val="Normal (Web)"/>
    <w:basedOn w:val="a"/>
    <w:uiPriority w:val="99"/>
    <w:unhideWhenUsed/>
    <w:rsid w:val="00C4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89D"/>
  </w:style>
  <w:style w:type="paragraph" w:styleId="a8">
    <w:name w:val="footer"/>
    <w:basedOn w:val="a"/>
    <w:link w:val="a9"/>
    <w:uiPriority w:val="99"/>
    <w:unhideWhenUsed/>
    <w:rsid w:val="002C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89D"/>
  </w:style>
  <w:style w:type="table" w:styleId="aa">
    <w:name w:val="Table Grid"/>
    <w:basedOn w:val="a1"/>
    <w:uiPriority w:val="39"/>
    <w:rsid w:val="0072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94FD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8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5C00E1"/>
  </w:style>
  <w:style w:type="character" w:customStyle="1" w:styleId="20">
    <w:name w:val="Заголовок 2 Знак"/>
    <w:basedOn w:val="a0"/>
    <w:link w:val="2"/>
    <w:uiPriority w:val="9"/>
    <w:semiHidden/>
    <w:rsid w:val="00CC3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361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D6BB-98E0-4DAA-B658-89649C12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Бабушкина</dc:creator>
  <cp:lastModifiedBy>Оксана Анатольевна Гуляева</cp:lastModifiedBy>
  <cp:revision>53</cp:revision>
  <cp:lastPrinted>2020-02-03T00:19:00Z</cp:lastPrinted>
  <dcterms:created xsi:type="dcterms:W3CDTF">2020-02-02T07:13:00Z</dcterms:created>
  <dcterms:modified xsi:type="dcterms:W3CDTF">2020-02-03T03:07:00Z</dcterms:modified>
</cp:coreProperties>
</file>